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5F306" w14:textId="77777777" w:rsidR="00417E15" w:rsidRPr="00417E15" w:rsidRDefault="00417E15" w:rsidP="00417E15">
      <w:pPr>
        <w:pStyle w:val="berschrift1"/>
        <w:keepLines/>
        <w:spacing w:before="240"/>
        <w:rPr>
          <w:b/>
          <w:sz w:val="28"/>
          <w:szCs w:val="28"/>
          <w:u w:val="none"/>
        </w:rPr>
      </w:pPr>
      <w:r w:rsidRPr="00417E15">
        <w:rPr>
          <w:b/>
          <w:sz w:val="28"/>
          <w:szCs w:val="28"/>
          <w:u w:val="none"/>
        </w:rPr>
        <w:t xml:space="preserve">1 </w:t>
      </w:r>
      <w:r w:rsidRPr="00417E15">
        <w:rPr>
          <w:b/>
          <w:sz w:val="28"/>
          <w:szCs w:val="28"/>
          <w:u w:val="none"/>
        </w:rPr>
        <w:tab/>
        <w:t>Vorbemerkungen</w:t>
      </w:r>
    </w:p>
    <w:p w14:paraId="78391268" w14:textId="77777777" w:rsidR="00417E15" w:rsidRPr="00F11C5C" w:rsidRDefault="00417E15" w:rsidP="00417E15">
      <w:pPr>
        <w:jc w:val="both"/>
        <w:rPr>
          <w:rFonts w:cs="Arial"/>
        </w:rPr>
      </w:pPr>
    </w:p>
    <w:p w14:paraId="6207FCC9" w14:textId="2C6E9D63" w:rsidR="00417E15" w:rsidRPr="000C35D3" w:rsidRDefault="00417E15" w:rsidP="00417E15">
      <w:pPr>
        <w:jc w:val="both"/>
        <w:rPr>
          <w:rFonts w:cs="Arial"/>
          <w:spacing w:val="-2"/>
          <w:szCs w:val="22"/>
        </w:rPr>
      </w:pPr>
      <w:r w:rsidRPr="000C35D3">
        <w:rPr>
          <w:rFonts w:cs="Arial"/>
          <w:spacing w:val="-2"/>
          <w:szCs w:val="22"/>
        </w:rPr>
        <w:t>Der Kreis Steinfurt beabsichtigt Versicherungsleistungen (Gebäude-, Inventar- und Elektronikversicherung</w:t>
      </w:r>
      <w:r w:rsidR="00C62C95" w:rsidRPr="000C35D3">
        <w:rPr>
          <w:rFonts w:cs="Arial"/>
          <w:spacing w:val="-2"/>
          <w:szCs w:val="22"/>
        </w:rPr>
        <w:t>, Ausstellungsversicherung</w:t>
      </w:r>
      <w:r w:rsidRPr="000C35D3">
        <w:rPr>
          <w:rFonts w:cs="Arial"/>
          <w:spacing w:val="-2"/>
          <w:szCs w:val="22"/>
        </w:rPr>
        <w:t xml:space="preserve">) im Rahmen eines europaweiten Vergabeverfahren auszuschreiben. Das Vergabeverfahren muss von einem externen Beratungsunternehmen unterstützt und begleitet werden; die Leistungen gehen von einer umfassenden Neubetrachtung und Analyse der Versicherungsstandards etc.) der Erstellung und Prüfung der Ausschreibungsunterlagen bis hin zur Angebotsauswertung. </w:t>
      </w:r>
    </w:p>
    <w:p w14:paraId="3CB6D469" w14:textId="77777777" w:rsidR="00417E15" w:rsidRPr="000C35D3" w:rsidRDefault="00417E15" w:rsidP="00417E15">
      <w:pPr>
        <w:jc w:val="both"/>
        <w:rPr>
          <w:rFonts w:cs="Arial"/>
          <w:spacing w:val="-2"/>
          <w:szCs w:val="22"/>
        </w:rPr>
      </w:pPr>
    </w:p>
    <w:p w14:paraId="06D6F24C" w14:textId="77777777" w:rsidR="00417E15" w:rsidRPr="000C35D3" w:rsidRDefault="00417E15" w:rsidP="00417E15">
      <w:pPr>
        <w:jc w:val="both"/>
        <w:rPr>
          <w:rFonts w:cs="Arial"/>
          <w:spacing w:val="-2"/>
          <w:szCs w:val="22"/>
        </w:rPr>
      </w:pPr>
      <w:r w:rsidRPr="000C35D3">
        <w:rPr>
          <w:rFonts w:cs="Arial"/>
          <w:spacing w:val="-2"/>
          <w:szCs w:val="22"/>
        </w:rPr>
        <w:t>Der Kreis Steinfurt hat eine eigene Vergabestelle, die weitestgehend die organisatorische Abwicklung (Veröffentlichung, Submission, etc.) der Ausschreibung durchführt.</w:t>
      </w:r>
    </w:p>
    <w:p w14:paraId="24521309" w14:textId="77777777" w:rsidR="00417E15" w:rsidRPr="000C35D3" w:rsidRDefault="00417E15" w:rsidP="00417E15">
      <w:pPr>
        <w:jc w:val="both"/>
        <w:rPr>
          <w:rFonts w:cs="Arial"/>
          <w:spacing w:val="-2"/>
          <w:szCs w:val="22"/>
        </w:rPr>
      </w:pPr>
    </w:p>
    <w:p w14:paraId="1C5A01FD" w14:textId="7F1A0581" w:rsidR="00417E15" w:rsidRPr="000C35D3" w:rsidRDefault="00417E15" w:rsidP="00417E15">
      <w:pPr>
        <w:jc w:val="both"/>
        <w:rPr>
          <w:rFonts w:cs="Arial"/>
          <w:spacing w:val="-2"/>
          <w:szCs w:val="22"/>
        </w:rPr>
      </w:pPr>
      <w:r w:rsidRPr="000C35D3">
        <w:rPr>
          <w:rFonts w:cs="Arial"/>
          <w:spacing w:val="-2"/>
          <w:szCs w:val="22"/>
        </w:rPr>
        <w:t xml:space="preserve">Für ca. 54 Objekte sowie dazugehöriges Inventar müssen die vorgenannten Versicherungsdienstleistungen für die Zeit ab 01.01.2028 neu vergeben werden. Versicherungsdienstleistungen </w:t>
      </w:r>
      <w:r w:rsidRPr="000C35D3">
        <w:rPr>
          <w:rFonts w:cs="Arial"/>
          <w:szCs w:val="22"/>
        </w:rPr>
        <w:t xml:space="preserve">wurden durch den Kreis Steinfurt im Jahr 2012 letztmalig ausgeschrieben. </w:t>
      </w:r>
      <w:r w:rsidRPr="000C35D3">
        <w:rPr>
          <w:rFonts w:cs="Arial"/>
          <w:spacing w:val="-2"/>
          <w:szCs w:val="22"/>
        </w:rPr>
        <w:t xml:space="preserve">Die Aufwendungen für die Versicherungen (inkl. Versicherungssteuer) belaufen sich auf ca. 250.000 € im Jahr 2025. </w:t>
      </w:r>
    </w:p>
    <w:p w14:paraId="5243CCDD" w14:textId="77777777" w:rsidR="00417E15" w:rsidRDefault="00417E15" w:rsidP="00417E15">
      <w:pPr>
        <w:jc w:val="both"/>
        <w:rPr>
          <w:rFonts w:cs="Arial"/>
          <w:spacing w:val="-2"/>
          <w:sz w:val="24"/>
          <w:szCs w:val="24"/>
        </w:rPr>
      </w:pPr>
    </w:p>
    <w:p w14:paraId="7411FB30" w14:textId="77777777" w:rsidR="00417E15" w:rsidRDefault="00417E15" w:rsidP="00417E15">
      <w:pPr>
        <w:jc w:val="both"/>
        <w:rPr>
          <w:rFonts w:cs="Arial"/>
          <w:sz w:val="24"/>
          <w:szCs w:val="24"/>
        </w:rPr>
      </w:pPr>
    </w:p>
    <w:p w14:paraId="70DE44EA" w14:textId="77777777" w:rsidR="00417E15" w:rsidRPr="00417E15" w:rsidRDefault="00417E15" w:rsidP="00417E15">
      <w:pPr>
        <w:pStyle w:val="berschrift1"/>
        <w:keepLines/>
        <w:rPr>
          <w:b/>
          <w:sz w:val="28"/>
          <w:szCs w:val="28"/>
          <w:u w:val="none"/>
        </w:rPr>
      </w:pPr>
      <w:r w:rsidRPr="00417E15">
        <w:rPr>
          <w:b/>
          <w:sz w:val="28"/>
          <w:szCs w:val="28"/>
          <w:u w:val="none"/>
        </w:rPr>
        <w:t xml:space="preserve">2 </w:t>
      </w:r>
      <w:r w:rsidRPr="00417E15">
        <w:rPr>
          <w:b/>
          <w:sz w:val="28"/>
          <w:szCs w:val="28"/>
          <w:u w:val="none"/>
        </w:rPr>
        <w:tab/>
        <w:t>Leistungsbeschreibung</w:t>
      </w:r>
    </w:p>
    <w:p w14:paraId="1A06B52E" w14:textId="77777777" w:rsidR="00417E15" w:rsidRPr="00417E15" w:rsidRDefault="00417E15" w:rsidP="00417E15">
      <w:pPr>
        <w:jc w:val="both"/>
        <w:rPr>
          <w:rFonts w:cs="Arial"/>
        </w:rPr>
      </w:pPr>
    </w:p>
    <w:p w14:paraId="0E61560B" w14:textId="77777777" w:rsidR="00417E15" w:rsidRPr="00457F21" w:rsidRDefault="00417E15" w:rsidP="00417E15">
      <w:pPr>
        <w:jc w:val="both"/>
        <w:rPr>
          <w:rFonts w:cs="Arial"/>
          <w:szCs w:val="22"/>
        </w:rPr>
      </w:pPr>
      <w:r w:rsidRPr="00457F21">
        <w:rPr>
          <w:rFonts w:cs="Arial"/>
          <w:szCs w:val="22"/>
        </w:rPr>
        <w:t>Der Versicherungsberater erbringt folgende Leistungen:</w:t>
      </w:r>
    </w:p>
    <w:p w14:paraId="472E9D8A" w14:textId="77777777" w:rsidR="00417E15" w:rsidRPr="001030D1" w:rsidRDefault="00417E15" w:rsidP="00417E15">
      <w:pPr>
        <w:jc w:val="both"/>
        <w:rPr>
          <w:rFonts w:cs="Arial"/>
          <w:sz w:val="24"/>
          <w:szCs w:val="24"/>
        </w:rPr>
      </w:pPr>
    </w:p>
    <w:p w14:paraId="625EA427" w14:textId="77777777" w:rsidR="00417E15" w:rsidRPr="001030D1" w:rsidRDefault="00417E15" w:rsidP="00417E15">
      <w:pPr>
        <w:pStyle w:val="berschrift2"/>
        <w:spacing w:before="0"/>
        <w:jc w:val="both"/>
        <w:rPr>
          <w:rFonts w:ascii="Arial" w:hAnsi="Arial" w:cs="Arial"/>
          <w:b/>
          <w:color w:val="auto"/>
          <w:sz w:val="24"/>
          <w:szCs w:val="24"/>
        </w:rPr>
      </w:pPr>
      <w:r>
        <w:rPr>
          <w:rFonts w:ascii="Arial" w:hAnsi="Arial" w:cs="Arial"/>
          <w:b/>
          <w:color w:val="auto"/>
          <w:sz w:val="24"/>
          <w:szCs w:val="24"/>
        </w:rPr>
        <w:t>2</w:t>
      </w:r>
      <w:r w:rsidRPr="001030D1">
        <w:rPr>
          <w:rFonts w:ascii="Arial" w:hAnsi="Arial" w:cs="Arial"/>
          <w:b/>
          <w:color w:val="auto"/>
          <w:sz w:val="24"/>
          <w:szCs w:val="24"/>
        </w:rPr>
        <w:t xml:space="preserve">.1 </w:t>
      </w:r>
      <w:r w:rsidRPr="001030D1">
        <w:rPr>
          <w:rFonts w:ascii="Arial" w:hAnsi="Arial" w:cs="Arial"/>
          <w:b/>
          <w:color w:val="auto"/>
          <w:sz w:val="24"/>
          <w:szCs w:val="24"/>
        </w:rPr>
        <w:tab/>
        <w:t>Vorbereitung der Ausschreibung</w:t>
      </w:r>
    </w:p>
    <w:p w14:paraId="63CC5105" w14:textId="77777777" w:rsidR="00417E15" w:rsidRPr="001030D1" w:rsidRDefault="00417E15" w:rsidP="00417E15">
      <w:pPr>
        <w:jc w:val="both"/>
        <w:rPr>
          <w:rFonts w:cs="Arial"/>
          <w:sz w:val="24"/>
          <w:szCs w:val="24"/>
        </w:rPr>
      </w:pPr>
    </w:p>
    <w:p w14:paraId="304D1964" w14:textId="77777777" w:rsidR="00417E15" w:rsidRPr="00457F21" w:rsidRDefault="00417E15" w:rsidP="00417E15">
      <w:pPr>
        <w:ind w:left="705" w:hanging="705"/>
        <w:jc w:val="both"/>
        <w:rPr>
          <w:rFonts w:cs="Arial"/>
          <w:szCs w:val="22"/>
        </w:rPr>
      </w:pPr>
      <w:r w:rsidRPr="00457F21">
        <w:rPr>
          <w:rFonts w:cs="Arial"/>
          <w:szCs w:val="22"/>
        </w:rPr>
        <w:t>2.1.1</w:t>
      </w:r>
      <w:r w:rsidRPr="00457F21">
        <w:rPr>
          <w:rFonts w:cs="Arial"/>
          <w:szCs w:val="22"/>
        </w:rPr>
        <w:tab/>
        <w:t xml:space="preserve">Erstellung eines Terminplanes zum Ablauf der Ausschreibung unter Berücksichtigung der vergaberechtlichen Fristen und Verantwortlichkeiten. </w:t>
      </w:r>
    </w:p>
    <w:p w14:paraId="18D3CC60" w14:textId="77777777" w:rsidR="00417E15" w:rsidRPr="00457F21" w:rsidRDefault="00417E15" w:rsidP="00417E15">
      <w:pPr>
        <w:ind w:left="705" w:hanging="705"/>
        <w:jc w:val="both"/>
        <w:rPr>
          <w:rFonts w:cs="Arial"/>
          <w:szCs w:val="22"/>
        </w:rPr>
      </w:pPr>
      <w:r w:rsidRPr="00457F21">
        <w:rPr>
          <w:rFonts w:cs="Arial"/>
          <w:szCs w:val="22"/>
        </w:rPr>
        <w:t>2.1.2</w:t>
      </w:r>
      <w:r w:rsidRPr="00457F21">
        <w:rPr>
          <w:rFonts w:cs="Arial"/>
          <w:szCs w:val="22"/>
        </w:rPr>
        <w:tab/>
        <w:t>Übernahme, Sichtung und Analyse der vom AG zur Verfügung gestellten, bestehenden Versicherungsunterlagen (Liste aller Objekte mit Nutzungsart, Adresse und Versicherungssumme, Versicherungspolicen sowie Objekt- und Einzelschadenliste der letzten 5 Jahre in Tabellenform (xlsx-Format). Die Unterlagen werden vom jeweiligen AG via E-Mail zur Verfügung gestellt.</w:t>
      </w:r>
    </w:p>
    <w:p w14:paraId="10543773" w14:textId="5A8B9108" w:rsidR="00417E15" w:rsidRPr="00457F21" w:rsidRDefault="00417E15" w:rsidP="00417E15">
      <w:pPr>
        <w:ind w:left="705" w:hanging="705"/>
        <w:jc w:val="both"/>
        <w:rPr>
          <w:rFonts w:cs="Arial"/>
          <w:szCs w:val="22"/>
        </w:rPr>
      </w:pPr>
      <w:r w:rsidRPr="00457F21">
        <w:rPr>
          <w:rFonts w:cs="Arial"/>
          <w:szCs w:val="22"/>
        </w:rPr>
        <w:t>2.1.3</w:t>
      </w:r>
      <w:r w:rsidRPr="00457F21">
        <w:rPr>
          <w:rFonts w:cs="Arial"/>
          <w:szCs w:val="22"/>
        </w:rPr>
        <w:tab/>
        <w:t>Schadensanalyse sowie Aufzeigen des finanziellen und qualitativen Optimierungspotenzials, Erarbeitung von realistischen, wirtschaftlichen und umsetzbaren Optimierungs- und Konzeptlösungen</w:t>
      </w:r>
      <w:r w:rsidR="00912EAF" w:rsidRPr="00457F21">
        <w:rPr>
          <w:rFonts w:cs="Arial"/>
          <w:szCs w:val="22"/>
        </w:rPr>
        <w:t xml:space="preserve"> unter Berücksichtigung der kommunalen Belange.</w:t>
      </w:r>
    </w:p>
    <w:p w14:paraId="09DFEF94" w14:textId="77777777" w:rsidR="00417E15" w:rsidRPr="00457F21" w:rsidRDefault="00417E15" w:rsidP="00417E15">
      <w:pPr>
        <w:jc w:val="both"/>
        <w:rPr>
          <w:rFonts w:cs="Arial"/>
          <w:szCs w:val="22"/>
        </w:rPr>
      </w:pPr>
      <w:r w:rsidRPr="00457F21">
        <w:rPr>
          <w:rFonts w:cs="Arial"/>
          <w:szCs w:val="22"/>
        </w:rPr>
        <w:t>2.1.4</w:t>
      </w:r>
      <w:r w:rsidRPr="00457F21">
        <w:rPr>
          <w:rFonts w:cs="Arial"/>
          <w:szCs w:val="22"/>
        </w:rPr>
        <w:tab/>
        <w:t>Risikomodulation der Naturgefahren</w:t>
      </w:r>
    </w:p>
    <w:p w14:paraId="6EF6A81A" w14:textId="77777777" w:rsidR="00417E15" w:rsidRPr="00457F21" w:rsidRDefault="00417E15" w:rsidP="00417E15">
      <w:pPr>
        <w:ind w:left="705" w:hanging="705"/>
        <w:jc w:val="both"/>
        <w:rPr>
          <w:rFonts w:cs="Arial"/>
          <w:szCs w:val="22"/>
        </w:rPr>
      </w:pPr>
      <w:r w:rsidRPr="00457F21">
        <w:rPr>
          <w:rFonts w:cs="Arial"/>
          <w:szCs w:val="22"/>
        </w:rPr>
        <w:t>2.1.5</w:t>
      </w:r>
      <w:r w:rsidRPr="00457F21">
        <w:rPr>
          <w:rFonts w:cs="Arial"/>
          <w:szCs w:val="22"/>
        </w:rPr>
        <w:tab/>
        <w:t>Aktualisierung der Risikoinformationen sowie Zusammenstellung der notwendigen Objekt- und Schadensunterlagen.</w:t>
      </w:r>
    </w:p>
    <w:p w14:paraId="079BD526" w14:textId="77777777" w:rsidR="00417E15" w:rsidRPr="00457F21" w:rsidRDefault="00417E15" w:rsidP="00417E15">
      <w:pPr>
        <w:ind w:left="705" w:hanging="705"/>
        <w:jc w:val="both"/>
        <w:rPr>
          <w:rFonts w:cs="Arial"/>
          <w:szCs w:val="22"/>
        </w:rPr>
      </w:pPr>
      <w:r w:rsidRPr="00457F21">
        <w:rPr>
          <w:rFonts w:cs="Arial"/>
          <w:szCs w:val="22"/>
        </w:rPr>
        <w:t>2.1.6</w:t>
      </w:r>
      <w:r w:rsidRPr="00457F21">
        <w:rPr>
          <w:rFonts w:cs="Arial"/>
          <w:szCs w:val="22"/>
        </w:rPr>
        <w:tab/>
        <w:t>Ermittlung des Bedarfs des AG sowie Entwicklung, (Neu-)Erstellung eines Leistungsverzeichnisses bzw. einer Leistungsbeschreibung unter Berücksichtigung der unterschiedlichen Objektnutzung</w:t>
      </w:r>
    </w:p>
    <w:p w14:paraId="004CD545" w14:textId="77777777" w:rsidR="00417E15" w:rsidRPr="00457F21" w:rsidRDefault="00417E15" w:rsidP="00417E15">
      <w:pPr>
        <w:ind w:left="705" w:hanging="705"/>
        <w:jc w:val="both"/>
        <w:rPr>
          <w:rFonts w:cs="Arial"/>
          <w:szCs w:val="22"/>
        </w:rPr>
      </w:pPr>
      <w:r w:rsidRPr="00457F21">
        <w:rPr>
          <w:rFonts w:cs="Arial"/>
          <w:szCs w:val="22"/>
        </w:rPr>
        <w:t xml:space="preserve">2.1.7 </w:t>
      </w:r>
      <w:r w:rsidRPr="00457F21">
        <w:rPr>
          <w:rFonts w:cs="Arial"/>
          <w:szCs w:val="22"/>
        </w:rPr>
        <w:tab/>
        <w:t>Besprechung der Leistungsbeschreibung in Abstimmung mit dem AG für individuelle Anpassungen.</w:t>
      </w:r>
    </w:p>
    <w:p w14:paraId="33BF8B63" w14:textId="77777777" w:rsidR="00B97EB6" w:rsidRPr="00457F21" w:rsidRDefault="00417E15" w:rsidP="00B97EB6">
      <w:pPr>
        <w:ind w:left="705" w:hanging="705"/>
        <w:jc w:val="both"/>
        <w:rPr>
          <w:rFonts w:cs="Arial"/>
          <w:szCs w:val="22"/>
        </w:rPr>
      </w:pPr>
      <w:r w:rsidRPr="00457F21">
        <w:rPr>
          <w:rFonts w:cs="Arial"/>
          <w:szCs w:val="22"/>
        </w:rPr>
        <w:t xml:space="preserve">2.1.8 </w:t>
      </w:r>
      <w:r w:rsidRPr="00457F21">
        <w:rPr>
          <w:rFonts w:cs="Arial"/>
          <w:szCs w:val="22"/>
        </w:rPr>
        <w:tab/>
        <w:t>Festlegung der Bieterbeteiligung und weiteren Einzelheiten (Fristen, etc.) sowie Erstellung der Preisblätter</w:t>
      </w:r>
      <w:r w:rsidR="00B46E0D" w:rsidRPr="00457F21">
        <w:rPr>
          <w:rFonts w:cs="Arial"/>
          <w:szCs w:val="22"/>
        </w:rPr>
        <w:t>.</w:t>
      </w:r>
    </w:p>
    <w:p w14:paraId="5246760F" w14:textId="449A09A2" w:rsidR="00B97EB6" w:rsidRPr="00457F21" w:rsidRDefault="00B97EB6" w:rsidP="00B97EB6">
      <w:pPr>
        <w:ind w:left="709" w:hanging="709"/>
        <w:jc w:val="both"/>
        <w:rPr>
          <w:rFonts w:cs="Arial"/>
          <w:szCs w:val="22"/>
        </w:rPr>
      </w:pPr>
      <w:r>
        <w:rPr>
          <w:rFonts w:cs="Arial"/>
          <w:sz w:val="24"/>
          <w:szCs w:val="24"/>
        </w:rPr>
        <w:t>2.1.9</w:t>
      </w:r>
      <w:r>
        <w:rPr>
          <w:rFonts w:cs="Arial"/>
          <w:sz w:val="24"/>
          <w:szCs w:val="24"/>
        </w:rPr>
        <w:tab/>
      </w:r>
      <w:r w:rsidR="00417E15" w:rsidRPr="00457F21">
        <w:rPr>
          <w:rFonts w:cs="Arial"/>
          <w:szCs w:val="22"/>
        </w:rPr>
        <w:t>Ermittlung des Auftragswertes, Vorkalkulation, Kostenschätzung unter</w:t>
      </w:r>
      <w:r w:rsidR="00F260EE" w:rsidRPr="00457F21">
        <w:rPr>
          <w:rFonts w:cs="Arial"/>
          <w:szCs w:val="22"/>
        </w:rPr>
        <w:t xml:space="preserve"> </w:t>
      </w:r>
      <w:r w:rsidR="00417E15" w:rsidRPr="00457F21">
        <w:rPr>
          <w:rFonts w:cs="Arial"/>
          <w:szCs w:val="22"/>
        </w:rPr>
        <w:t>ausschreibungsrelevanten Bedingungen</w:t>
      </w:r>
      <w:r w:rsidR="002E0983" w:rsidRPr="00457F21">
        <w:rPr>
          <w:rFonts w:cs="Arial"/>
          <w:szCs w:val="22"/>
        </w:rPr>
        <w:t>.</w:t>
      </w:r>
    </w:p>
    <w:p w14:paraId="77F2422E" w14:textId="3A93C702" w:rsidR="00AC3CA7" w:rsidRDefault="00AC3CA7" w:rsidP="00B97EB6">
      <w:pPr>
        <w:ind w:left="709" w:hanging="709"/>
        <w:jc w:val="both"/>
        <w:rPr>
          <w:rFonts w:cs="Arial"/>
          <w:sz w:val="24"/>
          <w:szCs w:val="24"/>
        </w:rPr>
      </w:pPr>
      <w:r>
        <w:rPr>
          <w:rFonts w:cs="Arial"/>
          <w:sz w:val="24"/>
          <w:szCs w:val="24"/>
        </w:rPr>
        <w:t>2.1.10 Erstellung Leistungsbeschreibung</w:t>
      </w:r>
      <w:r w:rsidR="00B43BDD">
        <w:rPr>
          <w:rFonts w:cs="Arial"/>
          <w:sz w:val="24"/>
          <w:szCs w:val="24"/>
        </w:rPr>
        <w:t xml:space="preserve"> und der finalen Vertragsbestimmungen</w:t>
      </w:r>
      <w:r w:rsidR="002E0983">
        <w:rPr>
          <w:rFonts w:cs="Arial"/>
          <w:sz w:val="24"/>
          <w:szCs w:val="24"/>
        </w:rPr>
        <w:t>.</w:t>
      </w:r>
    </w:p>
    <w:p w14:paraId="270CDA0E" w14:textId="77777777" w:rsidR="00417E15" w:rsidRDefault="00417E15" w:rsidP="00417E15">
      <w:pPr>
        <w:ind w:left="705"/>
        <w:jc w:val="both"/>
        <w:rPr>
          <w:rFonts w:cs="Arial"/>
          <w:sz w:val="24"/>
          <w:szCs w:val="24"/>
        </w:rPr>
      </w:pPr>
    </w:p>
    <w:p w14:paraId="32F03B91" w14:textId="77777777" w:rsidR="00417E15" w:rsidRDefault="00417E15" w:rsidP="00417E15">
      <w:pPr>
        <w:ind w:left="705"/>
        <w:jc w:val="both"/>
        <w:rPr>
          <w:rFonts w:cs="Arial"/>
          <w:sz w:val="24"/>
          <w:szCs w:val="24"/>
        </w:rPr>
      </w:pPr>
    </w:p>
    <w:p w14:paraId="349CB2F5" w14:textId="77777777" w:rsidR="00417E15" w:rsidRPr="001030D1" w:rsidRDefault="00417E15" w:rsidP="00417E15">
      <w:pPr>
        <w:pStyle w:val="berschrift2"/>
        <w:spacing w:before="0"/>
        <w:jc w:val="both"/>
        <w:rPr>
          <w:rFonts w:ascii="Arial" w:hAnsi="Arial" w:cs="Arial"/>
          <w:b/>
          <w:color w:val="auto"/>
          <w:sz w:val="24"/>
          <w:szCs w:val="24"/>
        </w:rPr>
      </w:pPr>
      <w:r>
        <w:rPr>
          <w:rFonts w:ascii="Arial" w:hAnsi="Arial" w:cs="Arial"/>
          <w:b/>
          <w:color w:val="auto"/>
          <w:sz w:val="24"/>
          <w:szCs w:val="24"/>
        </w:rPr>
        <w:t>2</w:t>
      </w:r>
      <w:r w:rsidRPr="001030D1">
        <w:rPr>
          <w:rFonts w:ascii="Arial" w:hAnsi="Arial" w:cs="Arial"/>
          <w:b/>
          <w:color w:val="auto"/>
          <w:sz w:val="24"/>
          <w:szCs w:val="24"/>
        </w:rPr>
        <w:t xml:space="preserve">.2 </w:t>
      </w:r>
      <w:r w:rsidRPr="001030D1">
        <w:rPr>
          <w:rFonts w:ascii="Arial" w:hAnsi="Arial" w:cs="Arial"/>
          <w:b/>
          <w:color w:val="auto"/>
          <w:sz w:val="24"/>
          <w:szCs w:val="24"/>
        </w:rPr>
        <w:tab/>
        <w:t xml:space="preserve">Durchführung der Ausschreibung </w:t>
      </w:r>
    </w:p>
    <w:p w14:paraId="506E988E" w14:textId="77777777" w:rsidR="001E6D0B" w:rsidRDefault="001E6D0B" w:rsidP="001E6D0B">
      <w:pPr>
        <w:jc w:val="both"/>
        <w:rPr>
          <w:rFonts w:cs="Arial"/>
          <w:color w:val="000000"/>
          <w:spacing w:val="-2"/>
          <w:sz w:val="24"/>
          <w:szCs w:val="24"/>
        </w:rPr>
      </w:pPr>
    </w:p>
    <w:p w14:paraId="52D1E977" w14:textId="58F4214D" w:rsidR="001E6D0B" w:rsidRPr="00030568" w:rsidRDefault="001E6D0B" w:rsidP="001E6D0B">
      <w:pPr>
        <w:jc w:val="both"/>
        <w:rPr>
          <w:rFonts w:cs="Arial"/>
          <w:color w:val="000000"/>
          <w:spacing w:val="-2"/>
          <w:szCs w:val="22"/>
        </w:rPr>
      </w:pPr>
      <w:r w:rsidRPr="00030568">
        <w:rPr>
          <w:rFonts w:cs="Arial"/>
          <w:color w:val="000000"/>
          <w:spacing w:val="-2"/>
          <w:szCs w:val="22"/>
        </w:rPr>
        <w:t>Der Kreis Steinfurt hat eine eigene zentrale Vergabestelle, die weitestgehend die organisatorische Abwicklung (Veröffentlichung, Angebotseröffnung, Submission etc.) der Ausschreibung durchführt. Der Auftragnehmer unterstützt den Auftraggeber und die Zentrale Vergabestelle während des gesamten Vergabeverfahrens in fachlicher Hinsicht. Die Leistungen umfassen insbesondere:</w:t>
      </w:r>
    </w:p>
    <w:p w14:paraId="1520A19D" w14:textId="77777777" w:rsidR="00A07811" w:rsidRPr="00030568" w:rsidRDefault="00A07811" w:rsidP="001E6D0B">
      <w:pPr>
        <w:jc w:val="both"/>
        <w:rPr>
          <w:rFonts w:cs="Arial"/>
          <w:color w:val="000000"/>
          <w:spacing w:val="-2"/>
          <w:szCs w:val="22"/>
        </w:rPr>
      </w:pPr>
    </w:p>
    <w:p w14:paraId="6CF2ECB3" w14:textId="16B170D0" w:rsidR="00A07811" w:rsidRPr="00030568" w:rsidRDefault="001E6D0B" w:rsidP="00A07811">
      <w:pPr>
        <w:pStyle w:val="Listenabsatz"/>
        <w:numPr>
          <w:ilvl w:val="2"/>
          <w:numId w:val="5"/>
        </w:numPr>
        <w:jc w:val="both"/>
        <w:rPr>
          <w:rFonts w:cs="Arial"/>
          <w:color w:val="000000"/>
          <w:spacing w:val="-2"/>
          <w:szCs w:val="22"/>
        </w:rPr>
      </w:pPr>
      <w:r w:rsidRPr="00030568">
        <w:rPr>
          <w:rFonts w:cs="Arial"/>
          <w:color w:val="000000"/>
          <w:spacing w:val="-2"/>
          <w:szCs w:val="22"/>
        </w:rPr>
        <w:t>die Abstimmung der Vergabeunterlagen mit der Zentralen Vergabestelle hinsichtlich vergaberechtlicher und verfahrensbezogener Anforderungen</w:t>
      </w:r>
      <w:r w:rsidR="00A07811" w:rsidRPr="00030568">
        <w:rPr>
          <w:rFonts w:cs="Arial"/>
          <w:color w:val="000000"/>
          <w:spacing w:val="-2"/>
          <w:szCs w:val="22"/>
        </w:rPr>
        <w:t>.</w:t>
      </w:r>
    </w:p>
    <w:p w14:paraId="5179CC21" w14:textId="0F1AEAE1" w:rsidR="001E6D0B" w:rsidRPr="00030568" w:rsidRDefault="001E6D0B" w:rsidP="00A07811">
      <w:pPr>
        <w:pStyle w:val="Listenabsatz"/>
        <w:numPr>
          <w:ilvl w:val="2"/>
          <w:numId w:val="5"/>
        </w:numPr>
        <w:jc w:val="both"/>
        <w:rPr>
          <w:rFonts w:cs="Arial"/>
          <w:color w:val="000000"/>
          <w:spacing w:val="-2"/>
          <w:szCs w:val="22"/>
        </w:rPr>
      </w:pPr>
      <w:r w:rsidRPr="00030568">
        <w:rPr>
          <w:rFonts w:cs="Arial"/>
          <w:color w:val="000000"/>
          <w:spacing w:val="-2"/>
          <w:szCs w:val="22"/>
        </w:rPr>
        <w:t>die Erstellung fachlicher Entwürfe für die Beantwortung von Bieterfragen</w:t>
      </w:r>
      <w:r w:rsidR="00A07811" w:rsidRPr="00030568">
        <w:rPr>
          <w:rFonts w:cs="Arial"/>
          <w:color w:val="000000"/>
          <w:spacing w:val="-2"/>
          <w:szCs w:val="22"/>
        </w:rPr>
        <w:t xml:space="preserve"> </w:t>
      </w:r>
      <w:r w:rsidRPr="00030568">
        <w:rPr>
          <w:rFonts w:cs="Arial"/>
          <w:color w:val="000000"/>
          <w:spacing w:val="-2"/>
          <w:szCs w:val="22"/>
        </w:rPr>
        <w:t>und Rügen in enger Abstimmung mit dem Auftraggeber; die Übermittlung der Antworten an die Bieter erfolgt ausschließlich durch die Zentrale Vergabestelle</w:t>
      </w:r>
      <w:r w:rsidR="00A07811" w:rsidRPr="00030568">
        <w:rPr>
          <w:rFonts w:cs="Arial"/>
          <w:color w:val="000000"/>
          <w:spacing w:val="-2"/>
          <w:szCs w:val="22"/>
        </w:rPr>
        <w:t>.</w:t>
      </w:r>
      <w:r w:rsidRPr="00030568">
        <w:rPr>
          <w:rFonts w:cs="Arial"/>
          <w:color w:val="000000"/>
          <w:spacing w:val="-2"/>
          <w:szCs w:val="22"/>
        </w:rPr>
        <w:t xml:space="preserve"> </w:t>
      </w:r>
    </w:p>
    <w:p w14:paraId="589D20FD" w14:textId="77777777" w:rsidR="00A07811" w:rsidRPr="00030568" w:rsidRDefault="001E6D0B" w:rsidP="00A07811">
      <w:pPr>
        <w:pStyle w:val="Listenabsatz"/>
        <w:numPr>
          <w:ilvl w:val="2"/>
          <w:numId w:val="5"/>
        </w:numPr>
        <w:jc w:val="both"/>
        <w:rPr>
          <w:rFonts w:cs="Arial"/>
          <w:color w:val="000000"/>
          <w:spacing w:val="-2"/>
          <w:szCs w:val="22"/>
        </w:rPr>
      </w:pPr>
      <w:r w:rsidRPr="00030568">
        <w:rPr>
          <w:rFonts w:cs="Arial"/>
          <w:color w:val="000000"/>
          <w:spacing w:val="-2"/>
          <w:szCs w:val="22"/>
        </w:rPr>
        <w:t>die fachliche Prüfung eingegangener Angebote einschließlich der Auswertung und Wertung entsprechend der festgelegten Zuschlagskriterien sowie die Dokumentation der Ergebnisse</w:t>
      </w:r>
      <w:r w:rsidR="00A07811" w:rsidRPr="00030568">
        <w:rPr>
          <w:rFonts w:cs="Arial"/>
          <w:color w:val="000000"/>
          <w:spacing w:val="-2"/>
          <w:szCs w:val="22"/>
        </w:rPr>
        <w:t>.</w:t>
      </w:r>
    </w:p>
    <w:p w14:paraId="7395DCE9" w14:textId="1EBD20B9" w:rsidR="00417E15" w:rsidRPr="00030568" w:rsidRDefault="00417E15" w:rsidP="00A07811">
      <w:pPr>
        <w:pStyle w:val="Listenabsatz"/>
        <w:numPr>
          <w:ilvl w:val="2"/>
          <w:numId w:val="5"/>
        </w:numPr>
        <w:jc w:val="both"/>
        <w:rPr>
          <w:rFonts w:cs="Arial"/>
          <w:color w:val="000000"/>
          <w:spacing w:val="-2"/>
          <w:szCs w:val="22"/>
        </w:rPr>
      </w:pPr>
      <w:r w:rsidRPr="00030568">
        <w:rPr>
          <w:rFonts w:cs="Arial"/>
          <w:szCs w:val="22"/>
        </w:rPr>
        <w:t xml:space="preserve">Optional: Soweit ein Nachprüfungsverfahren eingeleitet wird, verpflichtet sich der AN, dieses fachlich zu begleiten. Die Zahlung erfolgt anhand von Stundenbelegen nach dem im Preisblatt in Zeile 22 angegebenen Honorarsatz. Reisekosten werden nach dem im Preisblatt in Zeile 23 angegebenen Satz erstattet. </w:t>
      </w:r>
    </w:p>
    <w:p w14:paraId="5748B92D" w14:textId="77777777" w:rsidR="00417E15" w:rsidRDefault="00417E15" w:rsidP="00417E15">
      <w:pPr>
        <w:jc w:val="both"/>
        <w:rPr>
          <w:rFonts w:cs="Arial"/>
          <w:sz w:val="24"/>
          <w:szCs w:val="24"/>
        </w:rPr>
      </w:pPr>
    </w:p>
    <w:p w14:paraId="1BF4C7CB" w14:textId="79890493" w:rsidR="00417E15" w:rsidRPr="00F024B9" w:rsidRDefault="00417E15" w:rsidP="004A6E46">
      <w:pPr>
        <w:pStyle w:val="berschrift2"/>
        <w:numPr>
          <w:ilvl w:val="1"/>
          <w:numId w:val="5"/>
        </w:numPr>
        <w:spacing w:before="0"/>
        <w:jc w:val="both"/>
        <w:rPr>
          <w:rFonts w:ascii="Arial" w:hAnsi="Arial" w:cs="Arial"/>
          <w:b/>
          <w:color w:val="auto"/>
          <w:sz w:val="24"/>
          <w:szCs w:val="24"/>
        </w:rPr>
      </w:pPr>
      <w:r w:rsidRPr="00F024B9">
        <w:rPr>
          <w:rFonts w:ascii="Arial" w:hAnsi="Arial" w:cs="Arial"/>
          <w:b/>
          <w:color w:val="auto"/>
          <w:sz w:val="24"/>
          <w:szCs w:val="24"/>
        </w:rPr>
        <w:t>Auftragsvergabe und Abschluss des Verfahrens</w:t>
      </w:r>
    </w:p>
    <w:p w14:paraId="74BFB4D3" w14:textId="77777777" w:rsidR="004A6E46" w:rsidRPr="00F024B9" w:rsidRDefault="004A6E46" w:rsidP="004A6E46">
      <w:pPr>
        <w:rPr>
          <w:sz w:val="24"/>
          <w:szCs w:val="24"/>
        </w:rPr>
      </w:pPr>
    </w:p>
    <w:p w14:paraId="42DFF164" w14:textId="77777777" w:rsidR="004A6E46" w:rsidRPr="004D3DED" w:rsidRDefault="004A6E46" w:rsidP="00F024B9">
      <w:pPr>
        <w:pStyle w:val="berschrift3"/>
        <w:spacing w:before="0"/>
        <w:ind w:left="705" w:hanging="705"/>
        <w:jc w:val="both"/>
        <w:rPr>
          <w:rFonts w:ascii="Arial" w:hAnsi="Arial" w:cs="Arial"/>
          <w:color w:val="auto"/>
          <w:sz w:val="22"/>
          <w:szCs w:val="22"/>
        </w:rPr>
      </w:pPr>
      <w:r w:rsidRPr="004D3DED">
        <w:rPr>
          <w:rFonts w:ascii="Arial" w:hAnsi="Arial" w:cs="Arial"/>
          <w:color w:val="auto"/>
          <w:sz w:val="22"/>
          <w:szCs w:val="22"/>
        </w:rPr>
        <w:t xml:space="preserve">2.3.1 </w:t>
      </w:r>
      <w:r w:rsidRPr="004D3DED">
        <w:rPr>
          <w:rFonts w:ascii="Arial" w:hAnsi="Arial" w:cs="Arial"/>
          <w:color w:val="auto"/>
          <w:sz w:val="22"/>
          <w:szCs w:val="22"/>
        </w:rPr>
        <w:tab/>
        <w:t xml:space="preserve">Prüfung und Auswertung der Angebote auf Vollständigkeit und Wertbarkeit inkl. Bearbeitung von Nachforderungen, Erstellung eines Bieter- und Preisspiegels sowie Mitwirkung bei Aufklärung der Preise bzw. Auskömmlichkeit der Preise. </w:t>
      </w:r>
    </w:p>
    <w:p w14:paraId="1A64586D" w14:textId="3C7011E3" w:rsidR="00EA6B79" w:rsidRPr="004D3DED" w:rsidRDefault="00EA6B79" w:rsidP="00F024B9">
      <w:pPr>
        <w:ind w:left="705" w:hanging="705"/>
        <w:jc w:val="both"/>
        <w:rPr>
          <w:rFonts w:cs="Arial"/>
          <w:szCs w:val="22"/>
        </w:rPr>
      </w:pPr>
      <w:r w:rsidRPr="004D3DED">
        <w:rPr>
          <w:rFonts w:cs="Arial"/>
          <w:szCs w:val="22"/>
        </w:rPr>
        <w:t>2.</w:t>
      </w:r>
      <w:r w:rsidR="004A6E46" w:rsidRPr="004D3DED">
        <w:rPr>
          <w:rFonts w:cs="Arial"/>
          <w:szCs w:val="22"/>
        </w:rPr>
        <w:t>3</w:t>
      </w:r>
      <w:r w:rsidRPr="004D3DED">
        <w:rPr>
          <w:rFonts w:cs="Arial"/>
          <w:szCs w:val="22"/>
        </w:rPr>
        <w:t xml:space="preserve">.2 </w:t>
      </w:r>
      <w:r w:rsidRPr="004D3DED">
        <w:rPr>
          <w:rFonts w:cs="Arial"/>
          <w:szCs w:val="22"/>
        </w:rPr>
        <w:tab/>
        <w:t>Präsentation der erarbeiteten Ergebnisse beim Auftraggeber mit ausführlichen Unterlagen, Darstellung möglicher organisatorischer, technischer und wirtschaftlicher Unterschiede, Diskussion der gewonnenen Ergebnisse mit dem AG, begründete Empfehlung zur Auftragsvergabe je Los.</w:t>
      </w:r>
    </w:p>
    <w:p w14:paraId="135C2EF1" w14:textId="4FA6209F" w:rsidR="00417E15" w:rsidRPr="004D3DED" w:rsidRDefault="00417E15" w:rsidP="00F024B9">
      <w:pPr>
        <w:pStyle w:val="berschrift3"/>
        <w:spacing w:before="0"/>
        <w:ind w:left="705" w:hanging="705"/>
        <w:jc w:val="both"/>
        <w:rPr>
          <w:rFonts w:ascii="Arial" w:hAnsi="Arial" w:cs="Arial"/>
          <w:color w:val="auto"/>
          <w:sz w:val="22"/>
          <w:szCs w:val="22"/>
        </w:rPr>
      </w:pPr>
      <w:r w:rsidRPr="004D3DED">
        <w:rPr>
          <w:rFonts w:ascii="Arial" w:hAnsi="Arial" w:cs="Arial"/>
          <w:color w:val="auto"/>
          <w:sz w:val="22"/>
          <w:szCs w:val="22"/>
        </w:rPr>
        <w:t>2.3.</w:t>
      </w:r>
      <w:r w:rsidR="004A6E46" w:rsidRPr="004D3DED">
        <w:rPr>
          <w:rFonts w:ascii="Arial" w:hAnsi="Arial" w:cs="Arial"/>
          <w:color w:val="auto"/>
          <w:sz w:val="22"/>
          <w:szCs w:val="22"/>
        </w:rPr>
        <w:t>3</w:t>
      </w:r>
      <w:r w:rsidRPr="004D3DED">
        <w:rPr>
          <w:rFonts w:ascii="Arial" w:hAnsi="Arial" w:cs="Arial"/>
          <w:color w:val="auto"/>
          <w:sz w:val="22"/>
          <w:szCs w:val="22"/>
        </w:rPr>
        <w:t xml:space="preserve"> </w:t>
      </w:r>
      <w:r w:rsidRPr="004D3DED">
        <w:rPr>
          <w:rFonts w:ascii="Arial" w:hAnsi="Arial" w:cs="Arial"/>
          <w:color w:val="auto"/>
          <w:sz w:val="22"/>
          <w:szCs w:val="22"/>
        </w:rPr>
        <w:tab/>
      </w:r>
      <w:r w:rsidRPr="004D3DED">
        <w:rPr>
          <w:rFonts w:ascii="Arial" w:hAnsi="Arial" w:cs="Arial"/>
          <w:color w:val="auto"/>
          <w:sz w:val="22"/>
          <w:szCs w:val="22"/>
        </w:rPr>
        <w:tab/>
        <w:t>Übergabe aller für die Ausschreibung erstellten und zusammengetragenen Dokumente (inklusive Bilder, die Bildrechte verbleiben beim AG) in verarbeiteter und ungeschützter Dateiform</w:t>
      </w:r>
      <w:r w:rsidR="002678F5" w:rsidRPr="004D3DED">
        <w:rPr>
          <w:rFonts w:ascii="Arial" w:hAnsi="Arial" w:cs="Arial"/>
          <w:color w:val="auto"/>
          <w:sz w:val="22"/>
          <w:szCs w:val="22"/>
        </w:rPr>
        <w:t xml:space="preserve"> </w:t>
      </w:r>
      <w:r w:rsidR="00336471" w:rsidRPr="004D3DED">
        <w:rPr>
          <w:rFonts w:ascii="Arial" w:hAnsi="Arial" w:cs="Arial"/>
          <w:color w:val="auto"/>
          <w:sz w:val="22"/>
          <w:szCs w:val="22"/>
        </w:rPr>
        <w:t>(</w:t>
      </w:r>
      <w:proofErr w:type="spellStart"/>
      <w:r w:rsidR="00336471" w:rsidRPr="004D3DED">
        <w:rPr>
          <w:rFonts w:ascii="Arial" w:hAnsi="Arial" w:cs="Arial"/>
          <w:color w:val="auto"/>
          <w:sz w:val="22"/>
          <w:szCs w:val="22"/>
        </w:rPr>
        <w:t>docx</w:t>
      </w:r>
      <w:proofErr w:type="spellEnd"/>
      <w:r w:rsidR="00336471" w:rsidRPr="004D3DED">
        <w:rPr>
          <w:rFonts w:ascii="Arial" w:hAnsi="Arial" w:cs="Arial"/>
          <w:color w:val="auto"/>
          <w:sz w:val="22"/>
          <w:szCs w:val="22"/>
        </w:rPr>
        <w:t>, xlsx</w:t>
      </w:r>
      <w:r w:rsidR="002678F5" w:rsidRPr="004D3DED">
        <w:rPr>
          <w:rFonts w:ascii="Arial" w:hAnsi="Arial" w:cs="Arial"/>
          <w:color w:val="auto"/>
          <w:sz w:val="22"/>
          <w:szCs w:val="22"/>
        </w:rPr>
        <w:t xml:space="preserve"> </w:t>
      </w:r>
      <w:r w:rsidR="000C1B99" w:rsidRPr="004D3DED">
        <w:rPr>
          <w:rFonts w:ascii="Arial" w:hAnsi="Arial" w:cs="Arial"/>
          <w:color w:val="auto"/>
          <w:sz w:val="22"/>
          <w:szCs w:val="22"/>
        </w:rPr>
        <w:t>oder gleichwertig</w:t>
      </w:r>
      <w:r w:rsidR="002678F5" w:rsidRPr="004D3DED">
        <w:rPr>
          <w:rFonts w:ascii="Arial" w:hAnsi="Arial" w:cs="Arial"/>
          <w:color w:val="auto"/>
          <w:sz w:val="22"/>
          <w:szCs w:val="22"/>
        </w:rPr>
        <w:t>)</w:t>
      </w:r>
      <w:r w:rsidRPr="004D3DED">
        <w:rPr>
          <w:rFonts w:ascii="Arial" w:hAnsi="Arial" w:cs="Arial"/>
          <w:color w:val="auto"/>
          <w:sz w:val="22"/>
          <w:szCs w:val="22"/>
        </w:rPr>
        <w:t xml:space="preserve"> zur weiteren zukünftigen Nutzung durch den AG.</w:t>
      </w:r>
    </w:p>
    <w:p w14:paraId="3369D5A7" w14:textId="2B952911" w:rsidR="008F2023" w:rsidRPr="004D3DED" w:rsidRDefault="008F2023" w:rsidP="00F024B9">
      <w:pPr>
        <w:jc w:val="both"/>
        <w:rPr>
          <w:szCs w:val="22"/>
        </w:rPr>
      </w:pPr>
      <w:r w:rsidRPr="004D3DED">
        <w:rPr>
          <w:szCs w:val="22"/>
        </w:rPr>
        <w:t>2.3.</w:t>
      </w:r>
      <w:r w:rsidR="004A6E46" w:rsidRPr="004D3DED">
        <w:rPr>
          <w:szCs w:val="22"/>
        </w:rPr>
        <w:t>4</w:t>
      </w:r>
      <w:r w:rsidRPr="004D3DED">
        <w:rPr>
          <w:szCs w:val="22"/>
        </w:rPr>
        <w:tab/>
        <w:t xml:space="preserve">Entwurf der Kündigungsschreiben für die bisherigen </w:t>
      </w:r>
      <w:r w:rsidR="00F024B9" w:rsidRPr="004D3DED">
        <w:rPr>
          <w:szCs w:val="22"/>
        </w:rPr>
        <w:t>V</w:t>
      </w:r>
      <w:r w:rsidRPr="004D3DED">
        <w:rPr>
          <w:szCs w:val="22"/>
        </w:rPr>
        <w:t>ersicherungsdienstleister.</w:t>
      </w:r>
    </w:p>
    <w:p w14:paraId="52819051" w14:textId="77777777" w:rsidR="00417E15" w:rsidRPr="006658A9" w:rsidRDefault="00417E15" w:rsidP="00417E15">
      <w:pPr>
        <w:jc w:val="both"/>
        <w:rPr>
          <w:rFonts w:cs="Arial"/>
          <w:szCs w:val="22"/>
        </w:rPr>
      </w:pPr>
    </w:p>
    <w:p w14:paraId="4F8A592E" w14:textId="77777777" w:rsidR="00417E15" w:rsidRDefault="00417E15" w:rsidP="00417E15">
      <w:pPr>
        <w:rPr>
          <w:rFonts w:cs="Arial"/>
          <w:sz w:val="24"/>
          <w:szCs w:val="24"/>
        </w:rPr>
      </w:pPr>
    </w:p>
    <w:p w14:paraId="098C06D1" w14:textId="77777777" w:rsidR="00417E15" w:rsidRPr="00205ED8" w:rsidRDefault="00417E15" w:rsidP="00417E15">
      <w:pPr>
        <w:pStyle w:val="berschrift1"/>
        <w:keepLines/>
        <w:rPr>
          <w:b/>
          <w:sz w:val="28"/>
          <w:szCs w:val="28"/>
          <w:u w:val="none"/>
        </w:rPr>
      </w:pPr>
      <w:r w:rsidRPr="00205ED8">
        <w:rPr>
          <w:b/>
          <w:sz w:val="28"/>
          <w:szCs w:val="28"/>
          <w:u w:val="none"/>
        </w:rPr>
        <w:t xml:space="preserve">3 </w:t>
      </w:r>
      <w:r w:rsidRPr="00205ED8">
        <w:rPr>
          <w:b/>
          <w:sz w:val="28"/>
          <w:szCs w:val="28"/>
          <w:u w:val="none"/>
        </w:rPr>
        <w:tab/>
        <w:t>Rahmenbedingungen</w:t>
      </w:r>
    </w:p>
    <w:p w14:paraId="5BEE2FE1" w14:textId="77777777" w:rsidR="00417E15" w:rsidRPr="001030D1" w:rsidRDefault="00417E15" w:rsidP="00417E15">
      <w:pPr>
        <w:pStyle w:val="berschrift2"/>
        <w:spacing w:before="0"/>
        <w:jc w:val="both"/>
        <w:rPr>
          <w:rFonts w:ascii="Arial" w:eastAsia="Times New Roman" w:hAnsi="Arial" w:cs="Arial"/>
          <w:color w:val="auto"/>
          <w:sz w:val="24"/>
          <w:szCs w:val="24"/>
        </w:rPr>
      </w:pPr>
    </w:p>
    <w:p w14:paraId="5BAFAE2B" w14:textId="16C90C74" w:rsidR="00417E15" w:rsidRDefault="00417E15" w:rsidP="00417E15">
      <w:pPr>
        <w:pStyle w:val="berschrift2"/>
        <w:spacing w:before="0"/>
        <w:jc w:val="both"/>
        <w:rPr>
          <w:rFonts w:ascii="Arial" w:hAnsi="Arial" w:cs="Arial"/>
          <w:b/>
          <w:color w:val="000000" w:themeColor="text1"/>
          <w:sz w:val="24"/>
          <w:szCs w:val="24"/>
        </w:rPr>
      </w:pPr>
      <w:r w:rsidRPr="00205ED8">
        <w:rPr>
          <w:rFonts w:ascii="Arial" w:hAnsi="Arial" w:cs="Arial"/>
          <w:b/>
          <w:color w:val="000000" w:themeColor="text1"/>
          <w:sz w:val="24"/>
          <w:szCs w:val="24"/>
        </w:rPr>
        <w:t xml:space="preserve">3.1 </w:t>
      </w:r>
      <w:r w:rsidRPr="00205ED8">
        <w:rPr>
          <w:rFonts w:ascii="Arial" w:hAnsi="Arial" w:cs="Arial"/>
          <w:b/>
          <w:color w:val="000000" w:themeColor="text1"/>
          <w:sz w:val="24"/>
          <w:szCs w:val="24"/>
        </w:rPr>
        <w:tab/>
        <w:t>Ausführung</w:t>
      </w:r>
      <w:r w:rsidR="00F81D7E" w:rsidRPr="00205ED8">
        <w:rPr>
          <w:rFonts w:ascii="Arial" w:hAnsi="Arial" w:cs="Arial"/>
          <w:b/>
          <w:color w:val="000000" w:themeColor="text1"/>
          <w:sz w:val="24"/>
          <w:szCs w:val="24"/>
        </w:rPr>
        <w:t>sfristen</w:t>
      </w:r>
      <w:r w:rsidR="005E4BE1">
        <w:rPr>
          <w:rFonts w:ascii="Arial" w:hAnsi="Arial" w:cs="Arial"/>
          <w:b/>
          <w:color w:val="000000" w:themeColor="text1"/>
          <w:sz w:val="24"/>
          <w:szCs w:val="24"/>
        </w:rPr>
        <w:t xml:space="preserve"> und </w:t>
      </w:r>
    </w:p>
    <w:p w14:paraId="3D6E9A8E" w14:textId="77777777" w:rsidR="005E4BE1" w:rsidRDefault="005E4BE1" w:rsidP="005E4BE1"/>
    <w:p w14:paraId="16C84E14" w14:textId="77777777" w:rsidR="005E4BE1" w:rsidRPr="006D0378" w:rsidRDefault="005E4BE1" w:rsidP="005E4BE1">
      <w:pPr>
        <w:rPr>
          <w:szCs w:val="22"/>
        </w:rPr>
      </w:pPr>
      <w:r w:rsidRPr="006D0378">
        <w:rPr>
          <w:szCs w:val="22"/>
        </w:rPr>
        <w:t>Der Auftragnehmer hat seine Leistungen so zu erbringen, dass die nachstehenden Meilensteine eingehalten werden:</w:t>
      </w:r>
    </w:p>
    <w:p w14:paraId="45AC98FD" w14:textId="77777777" w:rsidR="005E4BE1" w:rsidRPr="006D0378" w:rsidRDefault="005E4BE1" w:rsidP="005E4BE1">
      <w:pPr>
        <w:rPr>
          <w:szCs w:val="22"/>
        </w:rPr>
      </w:pPr>
    </w:p>
    <w:p w14:paraId="1D681FD2" w14:textId="2E20C400" w:rsidR="005E4BE1" w:rsidRPr="006D0378" w:rsidRDefault="005E4BE1" w:rsidP="005E4BE1">
      <w:pPr>
        <w:numPr>
          <w:ilvl w:val="0"/>
          <w:numId w:val="6"/>
        </w:numPr>
        <w:rPr>
          <w:szCs w:val="22"/>
        </w:rPr>
      </w:pPr>
      <w:r w:rsidRPr="006D0378">
        <w:rPr>
          <w:szCs w:val="22"/>
        </w:rPr>
        <w:t xml:space="preserve">Fertigstellung der vollständigen Ausschreibungsunterlagen einschließlich aller Anlagen und Wertungskonzepte bis 31.03.2027. </w:t>
      </w:r>
    </w:p>
    <w:p w14:paraId="3E998ADD" w14:textId="39D20E54" w:rsidR="005E4BE1" w:rsidRPr="006D0378" w:rsidRDefault="005E4BE1" w:rsidP="006B463B">
      <w:pPr>
        <w:numPr>
          <w:ilvl w:val="0"/>
          <w:numId w:val="6"/>
        </w:numPr>
        <w:rPr>
          <w:szCs w:val="22"/>
        </w:rPr>
      </w:pPr>
      <w:r w:rsidRPr="006D0378">
        <w:rPr>
          <w:szCs w:val="22"/>
        </w:rPr>
        <w:t>Abschluss des Vergabeverfahrens mit Zuschlagserteilung an den neuen</w:t>
      </w:r>
      <w:r w:rsidR="00563503" w:rsidRPr="006D0378">
        <w:rPr>
          <w:szCs w:val="22"/>
        </w:rPr>
        <w:t xml:space="preserve"> </w:t>
      </w:r>
      <w:r w:rsidRPr="006D0378">
        <w:rPr>
          <w:szCs w:val="22"/>
        </w:rPr>
        <w:t xml:space="preserve">Versicherungsdienstleister bis spätestens 31.08.2027. </w:t>
      </w:r>
    </w:p>
    <w:p w14:paraId="638EA70F" w14:textId="77777777" w:rsidR="005E4BE1" w:rsidRPr="006D0378" w:rsidRDefault="005E4BE1" w:rsidP="00075422">
      <w:pPr>
        <w:jc w:val="both"/>
        <w:rPr>
          <w:szCs w:val="22"/>
        </w:rPr>
      </w:pPr>
    </w:p>
    <w:p w14:paraId="23711661" w14:textId="37842510" w:rsidR="005E4BE1" w:rsidRPr="006D0378" w:rsidRDefault="005E4BE1" w:rsidP="00075422">
      <w:pPr>
        <w:jc w:val="both"/>
        <w:rPr>
          <w:szCs w:val="22"/>
        </w:rPr>
      </w:pPr>
      <w:r w:rsidRPr="006D0378">
        <w:rPr>
          <w:szCs w:val="22"/>
        </w:rPr>
        <w:lastRenderedPageBreak/>
        <w:t>Der Auftragnehmer hat seine Leistungen eigenverantwortlich so zu planen, zu koordinieren und zu organisieren, dass die vorstehenden Termine eingehalten werden können. Er berücksichtigt hierbei die erforderlichen Abstimmungsprozesse mit dem Auftraggeber und der Zentralen Vergabestelle sowie die für das Vergabeverfahren üblichen Bearbeitungs- und Prüfungszeiten.</w:t>
      </w:r>
    </w:p>
    <w:p w14:paraId="0CFBD1F0" w14:textId="77777777" w:rsidR="00075422" w:rsidRPr="006D0378" w:rsidRDefault="00075422" w:rsidP="005E4BE1">
      <w:pPr>
        <w:rPr>
          <w:szCs w:val="22"/>
        </w:rPr>
      </w:pPr>
    </w:p>
    <w:p w14:paraId="447455C3" w14:textId="77777777" w:rsidR="005E4BE1" w:rsidRPr="006D0378" w:rsidRDefault="005E4BE1" w:rsidP="005E4BE1">
      <w:pPr>
        <w:rPr>
          <w:szCs w:val="22"/>
        </w:rPr>
      </w:pPr>
      <w:r w:rsidRPr="006D0378">
        <w:rPr>
          <w:szCs w:val="22"/>
        </w:rPr>
        <w:t>Die vom Auftragnehmer zu erstellenden Vergabeunterlagen müssen den jeweils geltenden vergaberechtlichen Vorschriften, insbesondere der Vergabeverordnung (VgV), entsprechen und die Grundsätze der Transparenz, Gleichbehandlung, Wettbewerbsförderung und Wirtschaftlichkeit berücksichtigen. Der Auftragnehmer trägt dafür Sorge, dass die von ihm erarbeiteten Unterlagen fachlich vollständig, nachvollziehbar und für die Durchführung eines ordnungsgemäßen Vergabeverfahrens geeignet sind.</w:t>
      </w:r>
    </w:p>
    <w:p w14:paraId="3E8FEC61" w14:textId="77777777" w:rsidR="00075422" w:rsidRPr="006D0378" w:rsidRDefault="00075422" w:rsidP="005E4BE1">
      <w:pPr>
        <w:rPr>
          <w:szCs w:val="22"/>
        </w:rPr>
      </w:pPr>
    </w:p>
    <w:p w14:paraId="3E0B0177" w14:textId="77777777" w:rsidR="005E4BE1" w:rsidRPr="006D0378" w:rsidRDefault="005E4BE1" w:rsidP="006D0378">
      <w:pPr>
        <w:jc w:val="both"/>
        <w:rPr>
          <w:szCs w:val="22"/>
        </w:rPr>
      </w:pPr>
      <w:r w:rsidRPr="006D0378">
        <w:rPr>
          <w:szCs w:val="22"/>
        </w:rPr>
        <w:t>Der Auftragnehmer ist verpflichtet, den Auftraggeber unverzüglich schriftlich über alle Umstände zu informieren, die geeignet sind, die Einhaltung der vereinbarten Termine oder die ordnungsgemäße Durchführung des Vergabeverfahrens zu gefährden. Hierzu gehören insbesondere fehlende oder verspätet bereitgestellte Informationen, notwendige Entscheidungen des Auftraggebers, rechtliche Risiken, erkennbare Mängel der Vergabeunterlagen oder sonstige Hindernisse. Gleichzeitig hat der Auftragnehmer geeignete Maßnahmen zur Vermeidung oder Minimierung der Auswirkungen sowie einen Vorschlag zur weiteren Vorgehensweise zu unterbreiten.</w:t>
      </w:r>
    </w:p>
    <w:p w14:paraId="011D1683" w14:textId="77777777" w:rsidR="006D0378" w:rsidRPr="006D0378" w:rsidRDefault="006D0378" w:rsidP="005E4BE1">
      <w:pPr>
        <w:rPr>
          <w:szCs w:val="22"/>
        </w:rPr>
      </w:pPr>
    </w:p>
    <w:p w14:paraId="47441416" w14:textId="77777777" w:rsidR="005E4BE1" w:rsidRPr="006D0378" w:rsidRDefault="005E4BE1" w:rsidP="006D0378">
      <w:pPr>
        <w:jc w:val="both"/>
        <w:rPr>
          <w:szCs w:val="22"/>
        </w:rPr>
      </w:pPr>
      <w:r w:rsidRPr="006D0378">
        <w:rPr>
          <w:szCs w:val="22"/>
        </w:rPr>
        <w:t>Soweit Verzögerungen auf Umständen beruhen, die der Auftragnehmer zu vertreten hat, insbesondere aufgrund unzureichender Projektorganisation, mangelnder personeller Ausstattung, verspäteter Leistungserbringung oder unzureichender Abstimmung, begründet dies keinen Anspruch auf Verlängerung der vereinbarten Fristen oder auf eine zusätzliche Vergütung.</w:t>
      </w:r>
    </w:p>
    <w:p w14:paraId="05B162A7" w14:textId="77777777" w:rsidR="006D0378" w:rsidRPr="006D0378" w:rsidRDefault="006D0378" w:rsidP="006D0378">
      <w:pPr>
        <w:jc w:val="both"/>
        <w:rPr>
          <w:szCs w:val="22"/>
        </w:rPr>
      </w:pPr>
    </w:p>
    <w:p w14:paraId="19C37260" w14:textId="77777777" w:rsidR="005E4BE1" w:rsidRPr="006D0378" w:rsidRDefault="005E4BE1" w:rsidP="006D0378">
      <w:pPr>
        <w:jc w:val="both"/>
        <w:rPr>
          <w:szCs w:val="22"/>
        </w:rPr>
      </w:pPr>
      <w:r w:rsidRPr="006D0378">
        <w:rPr>
          <w:szCs w:val="22"/>
        </w:rPr>
        <w:t>Kommt der Auftragnehmer mit der Leistungserbringung in Verzug oder gefährdet er schuldhaft die Einhaltung der vereinbarten Meilensteine, ist der Auftraggeber nach erfolgloser Setzung einer angemessenen Nachfrist berechtigt, die ihm nach den gesetzlichen Vorschriften zustehenden Rechte geltend zu machen. Hierzu zählen insbesondere Schadensersatzansprüche, die Kündigung aus wichtigem Grund sowie – soweit vergaberechtlich zulässig – die Beauftragung Dritter auf Kosten des Auftragnehmers (Ersatzvornahme), sofern die gesetzlichen Voraussetzungen hierfür vorliegen.</w:t>
      </w:r>
    </w:p>
    <w:p w14:paraId="1FA94298" w14:textId="77777777" w:rsidR="006D0378" w:rsidRDefault="006D0378" w:rsidP="005E4BE1">
      <w:pPr>
        <w:rPr>
          <w:szCs w:val="22"/>
        </w:rPr>
      </w:pPr>
    </w:p>
    <w:p w14:paraId="7A07934E" w14:textId="012265D5" w:rsidR="005E4BE1" w:rsidRDefault="005E4BE1" w:rsidP="006D0378">
      <w:pPr>
        <w:jc w:val="both"/>
        <w:rPr>
          <w:szCs w:val="22"/>
        </w:rPr>
      </w:pPr>
      <w:r w:rsidRPr="006D0378">
        <w:rPr>
          <w:szCs w:val="22"/>
        </w:rPr>
        <w:t>Verzögerungen, die ausschließlich auf einer verspäteten Mitwirkung des Auftraggebers, auf Entscheidungen der Zentralen Vergabestelle oder auf sonstigen vom Auftragnehmer nicht zu vertretenden Umständen beruhen, bleiben hiervon unberührt. In diesen Fällen werden die Ausführungsfristen im erforderlichen Umfang im gegenseitigen Einvernehmen angepasst.</w:t>
      </w:r>
    </w:p>
    <w:p w14:paraId="6E97B712" w14:textId="77777777" w:rsidR="00641DA9" w:rsidRPr="006D0378" w:rsidRDefault="00641DA9" w:rsidP="006D0378">
      <w:pPr>
        <w:jc w:val="both"/>
        <w:rPr>
          <w:szCs w:val="22"/>
        </w:rPr>
      </w:pPr>
    </w:p>
    <w:p w14:paraId="32DFC6A1" w14:textId="77777777" w:rsidR="00417E15" w:rsidRPr="001030D1" w:rsidRDefault="00417E15" w:rsidP="00417E15">
      <w:pPr>
        <w:pStyle w:val="berschrift2"/>
        <w:jc w:val="both"/>
        <w:rPr>
          <w:rFonts w:ascii="Arial" w:hAnsi="Arial" w:cs="Arial"/>
          <w:b/>
          <w:color w:val="auto"/>
          <w:sz w:val="24"/>
          <w:szCs w:val="24"/>
        </w:rPr>
      </w:pPr>
      <w:r>
        <w:rPr>
          <w:rFonts w:ascii="Arial" w:hAnsi="Arial" w:cs="Arial"/>
          <w:b/>
          <w:color w:val="auto"/>
          <w:sz w:val="24"/>
          <w:szCs w:val="24"/>
        </w:rPr>
        <w:t>3</w:t>
      </w:r>
      <w:r w:rsidRPr="001030D1">
        <w:rPr>
          <w:rFonts w:ascii="Arial" w:hAnsi="Arial" w:cs="Arial"/>
          <w:b/>
          <w:color w:val="auto"/>
          <w:sz w:val="24"/>
          <w:szCs w:val="24"/>
        </w:rPr>
        <w:t xml:space="preserve">.2 </w:t>
      </w:r>
      <w:r w:rsidRPr="001030D1">
        <w:rPr>
          <w:rFonts w:ascii="Arial" w:hAnsi="Arial" w:cs="Arial"/>
          <w:b/>
          <w:color w:val="auto"/>
          <w:sz w:val="24"/>
          <w:szCs w:val="24"/>
        </w:rPr>
        <w:tab/>
        <w:t>Rechnungsstellung</w:t>
      </w:r>
    </w:p>
    <w:p w14:paraId="4DD3DFEF" w14:textId="77777777" w:rsidR="00417E15" w:rsidRPr="001030D1" w:rsidRDefault="00417E15" w:rsidP="00417E15">
      <w:pPr>
        <w:jc w:val="both"/>
        <w:rPr>
          <w:rFonts w:cs="Arial"/>
          <w:color w:val="000000" w:themeColor="text1"/>
          <w:sz w:val="24"/>
          <w:szCs w:val="24"/>
        </w:rPr>
      </w:pPr>
    </w:p>
    <w:p w14:paraId="5442BEAC" w14:textId="407B29D3" w:rsidR="00417E15" w:rsidRPr="00915A03" w:rsidRDefault="00417E15" w:rsidP="00417E15">
      <w:pPr>
        <w:jc w:val="both"/>
        <w:rPr>
          <w:rFonts w:cs="Arial"/>
          <w:szCs w:val="22"/>
        </w:rPr>
      </w:pPr>
      <w:bookmarkStart w:id="0" w:name="_Hlk221253635"/>
      <w:bookmarkStart w:id="1" w:name="_Hlk221253660"/>
      <w:r w:rsidRPr="00915A03">
        <w:rPr>
          <w:rFonts w:cs="Arial"/>
          <w:szCs w:val="22"/>
        </w:rPr>
        <w:t xml:space="preserve">Es können Abschlagszahlungen geleistet werden (§ 17 Nr. 2 VOL/B). Die erste Abschlagszahlung erfolgt frühestens nach Erstellung der Vergabeunterlagen (nach Abschluss der Nr. 2.1 dieses Leistungsverzeichnisses). </w:t>
      </w:r>
      <w:r w:rsidR="00944226" w:rsidRPr="00915A03">
        <w:rPr>
          <w:rFonts w:cs="Arial"/>
          <w:szCs w:val="22"/>
        </w:rPr>
        <w:t>Zahlungen</w:t>
      </w:r>
      <w:r w:rsidRPr="00915A03">
        <w:rPr>
          <w:rFonts w:cs="Arial"/>
          <w:szCs w:val="22"/>
        </w:rPr>
        <w:t xml:space="preserve"> erfolg</w:t>
      </w:r>
      <w:r w:rsidR="00944226" w:rsidRPr="00915A03">
        <w:rPr>
          <w:rFonts w:cs="Arial"/>
          <w:szCs w:val="22"/>
        </w:rPr>
        <w:t>en</w:t>
      </w:r>
      <w:r w:rsidRPr="00915A03">
        <w:rPr>
          <w:rFonts w:cs="Arial"/>
          <w:szCs w:val="22"/>
        </w:rPr>
        <w:t xml:space="preserve"> innerhalb von 30 Tagen nach prüfbarer Rechnungsstellung. Die Rechnungen sind digital einzureichen unter </w:t>
      </w:r>
      <w:hyperlink r:id="rId8" w:history="1">
        <w:r w:rsidRPr="00915A03">
          <w:rPr>
            <w:rStyle w:val="Hyperlink"/>
            <w:rFonts w:cs="Arial"/>
            <w:szCs w:val="22"/>
          </w:rPr>
          <w:t>rechnung@kreis-steinfurt.de</w:t>
        </w:r>
      </w:hyperlink>
      <w:r w:rsidRPr="00915A03">
        <w:rPr>
          <w:rFonts w:cs="Arial"/>
          <w:szCs w:val="22"/>
        </w:rPr>
        <w:t>.</w:t>
      </w:r>
      <w:r w:rsidR="00944226" w:rsidRPr="00915A03">
        <w:rPr>
          <w:rFonts w:cs="Arial"/>
          <w:szCs w:val="22"/>
        </w:rPr>
        <w:t xml:space="preserve"> Siehe Vergabebedingungen</w:t>
      </w:r>
    </w:p>
    <w:p w14:paraId="1F99A713" w14:textId="77777777" w:rsidR="00417E15" w:rsidRPr="00915A03" w:rsidRDefault="00417E15" w:rsidP="00417E15">
      <w:pPr>
        <w:jc w:val="both"/>
        <w:rPr>
          <w:rFonts w:cs="Arial"/>
          <w:szCs w:val="22"/>
        </w:rPr>
      </w:pPr>
    </w:p>
    <w:bookmarkEnd w:id="0"/>
    <w:p w14:paraId="64AB4E87" w14:textId="77777777" w:rsidR="00417E15" w:rsidRPr="00915A03" w:rsidRDefault="00417E15" w:rsidP="00417E15">
      <w:pPr>
        <w:jc w:val="both"/>
        <w:rPr>
          <w:rFonts w:cs="Arial"/>
          <w:szCs w:val="22"/>
        </w:rPr>
      </w:pPr>
      <w:r w:rsidRPr="00915A03">
        <w:rPr>
          <w:rFonts w:cs="Arial"/>
          <w:szCs w:val="22"/>
        </w:rPr>
        <w:t>Folgende Daten sind in den Rechnungen aufzuführen:</w:t>
      </w:r>
    </w:p>
    <w:p w14:paraId="1AF08DF3" w14:textId="77777777" w:rsidR="00417E15" w:rsidRPr="00915A03" w:rsidRDefault="00417E15" w:rsidP="00417E15">
      <w:pPr>
        <w:tabs>
          <w:tab w:val="left" w:pos="1440"/>
        </w:tabs>
        <w:jc w:val="both"/>
        <w:rPr>
          <w:rFonts w:cs="Arial"/>
          <w:szCs w:val="22"/>
        </w:rPr>
      </w:pPr>
    </w:p>
    <w:p w14:paraId="19827540" w14:textId="1011FE2C" w:rsidR="00417E15" w:rsidRPr="00915A03" w:rsidRDefault="00944226" w:rsidP="00F81D7E">
      <w:pPr>
        <w:pStyle w:val="Listenabsatz"/>
        <w:numPr>
          <w:ilvl w:val="0"/>
          <w:numId w:val="1"/>
        </w:numPr>
        <w:contextualSpacing/>
        <w:jc w:val="both"/>
        <w:rPr>
          <w:rFonts w:cs="Arial"/>
          <w:szCs w:val="22"/>
        </w:rPr>
      </w:pPr>
      <w:r w:rsidRPr="00915A03">
        <w:rPr>
          <w:rFonts w:cs="Arial"/>
          <w:szCs w:val="22"/>
        </w:rPr>
        <w:t>Auftraggeber</w:t>
      </w:r>
      <w:r w:rsidR="00417E15" w:rsidRPr="00915A03">
        <w:rPr>
          <w:rFonts w:cs="Arial"/>
          <w:szCs w:val="22"/>
        </w:rPr>
        <w:t>,</w:t>
      </w:r>
    </w:p>
    <w:p w14:paraId="3CD8E726" w14:textId="77777777" w:rsidR="00417E15" w:rsidRPr="00915A03" w:rsidRDefault="00417E15" w:rsidP="00F81D7E">
      <w:pPr>
        <w:pStyle w:val="Listenabsatz"/>
        <w:numPr>
          <w:ilvl w:val="0"/>
          <w:numId w:val="1"/>
        </w:numPr>
        <w:contextualSpacing/>
        <w:jc w:val="both"/>
        <w:rPr>
          <w:rFonts w:cs="Arial"/>
          <w:szCs w:val="22"/>
        </w:rPr>
      </w:pPr>
      <w:r w:rsidRPr="00915A03">
        <w:rPr>
          <w:rFonts w:cs="Arial"/>
          <w:szCs w:val="22"/>
        </w:rPr>
        <w:lastRenderedPageBreak/>
        <w:t>Leistungsdatum,</w:t>
      </w:r>
    </w:p>
    <w:p w14:paraId="682880E8" w14:textId="77777777" w:rsidR="00417E15" w:rsidRPr="00915A03" w:rsidRDefault="00417E15" w:rsidP="00F81D7E">
      <w:pPr>
        <w:pStyle w:val="Listenabsatz"/>
        <w:numPr>
          <w:ilvl w:val="0"/>
          <w:numId w:val="1"/>
        </w:numPr>
        <w:contextualSpacing/>
        <w:jc w:val="both"/>
        <w:rPr>
          <w:rFonts w:cs="Arial"/>
          <w:szCs w:val="22"/>
        </w:rPr>
      </w:pPr>
      <w:r w:rsidRPr="00915A03">
        <w:rPr>
          <w:rFonts w:cs="Arial"/>
          <w:szCs w:val="22"/>
        </w:rPr>
        <w:t>Art der Leistung</w:t>
      </w:r>
    </w:p>
    <w:bookmarkEnd w:id="1"/>
    <w:p w14:paraId="74E637E5" w14:textId="77777777" w:rsidR="00417E15" w:rsidRPr="00915A03" w:rsidRDefault="00417E15" w:rsidP="00417E15">
      <w:pPr>
        <w:jc w:val="both"/>
        <w:rPr>
          <w:rFonts w:cs="Arial"/>
          <w:szCs w:val="22"/>
        </w:rPr>
      </w:pPr>
    </w:p>
    <w:p w14:paraId="3EFB3072" w14:textId="77777777" w:rsidR="00417E15" w:rsidRPr="001030D1" w:rsidRDefault="00417E15" w:rsidP="00417E15">
      <w:pPr>
        <w:pStyle w:val="berschrift3"/>
        <w:jc w:val="both"/>
        <w:rPr>
          <w:rFonts w:ascii="Arial" w:eastAsia="Times New Roman" w:hAnsi="Arial" w:cs="Arial"/>
          <w:b/>
          <w:color w:val="auto"/>
        </w:rPr>
      </w:pPr>
      <w:r>
        <w:rPr>
          <w:rFonts w:ascii="Arial" w:eastAsia="Times New Roman" w:hAnsi="Arial" w:cs="Arial"/>
          <w:b/>
          <w:color w:val="auto"/>
        </w:rPr>
        <w:t>3</w:t>
      </w:r>
      <w:r w:rsidRPr="001030D1">
        <w:rPr>
          <w:rFonts w:ascii="Arial" w:eastAsia="Times New Roman" w:hAnsi="Arial" w:cs="Arial"/>
          <w:b/>
          <w:color w:val="auto"/>
        </w:rPr>
        <w:t xml:space="preserve">.3 </w:t>
      </w:r>
      <w:r w:rsidRPr="001030D1">
        <w:rPr>
          <w:rFonts w:ascii="Arial" w:eastAsia="Times New Roman" w:hAnsi="Arial" w:cs="Arial"/>
          <w:b/>
          <w:color w:val="auto"/>
        </w:rPr>
        <w:tab/>
        <w:t>Ansprechpartner</w:t>
      </w:r>
    </w:p>
    <w:p w14:paraId="457E60C0" w14:textId="77777777" w:rsidR="00417E15" w:rsidRPr="001030D1" w:rsidRDefault="00417E15" w:rsidP="00417E15">
      <w:pPr>
        <w:jc w:val="both"/>
        <w:rPr>
          <w:rFonts w:cs="Arial"/>
          <w:sz w:val="24"/>
          <w:szCs w:val="24"/>
        </w:rPr>
      </w:pPr>
    </w:p>
    <w:p w14:paraId="1C528FB3" w14:textId="50006B34" w:rsidR="00417E15" w:rsidRPr="00915A03" w:rsidRDefault="00417E15" w:rsidP="00417E15">
      <w:pPr>
        <w:jc w:val="both"/>
        <w:rPr>
          <w:rFonts w:cs="Arial"/>
          <w:szCs w:val="22"/>
        </w:rPr>
      </w:pPr>
      <w:r w:rsidRPr="00915A03">
        <w:rPr>
          <w:rFonts w:cs="Arial"/>
          <w:szCs w:val="22"/>
        </w:rPr>
        <w:t>Auftraggeber und Auftragnehmer benennen zwecks Informationsaustauschs und Absprachen den entsprechenden verantwortlichen Ansprechpartner. Die Bekanntgabe der Ansprechpartner mit den entsprechenden Kontaktdaten erfolgt unmittelbar nach Zuschlagerteilung</w:t>
      </w:r>
      <w:r w:rsidR="00944226" w:rsidRPr="00915A03">
        <w:rPr>
          <w:rFonts w:cs="Arial"/>
          <w:szCs w:val="22"/>
        </w:rPr>
        <w:t>.</w:t>
      </w:r>
    </w:p>
    <w:p w14:paraId="265F99B9" w14:textId="77777777" w:rsidR="00417E15" w:rsidRPr="001030D1" w:rsidRDefault="00417E15" w:rsidP="00417E15">
      <w:pPr>
        <w:jc w:val="both"/>
        <w:rPr>
          <w:rFonts w:cs="Arial"/>
          <w:sz w:val="24"/>
          <w:szCs w:val="24"/>
        </w:rPr>
      </w:pPr>
    </w:p>
    <w:p w14:paraId="3C9923ED" w14:textId="77777777" w:rsidR="00417E15" w:rsidRPr="001030D1" w:rsidRDefault="00417E15" w:rsidP="00417E15">
      <w:pPr>
        <w:pStyle w:val="berschrift2"/>
        <w:jc w:val="both"/>
        <w:rPr>
          <w:rFonts w:ascii="Arial" w:hAnsi="Arial" w:cs="Arial"/>
          <w:b/>
          <w:color w:val="auto"/>
          <w:sz w:val="24"/>
          <w:szCs w:val="24"/>
        </w:rPr>
      </w:pPr>
      <w:r>
        <w:rPr>
          <w:rFonts w:ascii="Arial" w:hAnsi="Arial" w:cs="Arial"/>
          <w:b/>
          <w:color w:val="auto"/>
          <w:sz w:val="24"/>
          <w:szCs w:val="24"/>
        </w:rPr>
        <w:t>3</w:t>
      </w:r>
      <w:r w:rsidRPr="001030D1">
        <w:rPr>
          <w:rFonts w:ascii="Arial" w:hAnsi="Arial" w:cs="Arial"/>
          <w:b/>
          <w:color w:val="auto"/>
          <w:sz w:val="24"/>
          <w:szCs w:val="24"/>
        </w:rPr>
        <w:t xml:space="preserve">.4 </w:t>
      </w:r>
      <w:r w:rsidRPr="001030D1">
        <w:rPr>
          <w:rFonts w:ascii="Arial" w:hAnsi="Arial" w:cs="Arial"/>
          <w:b/>
          <w:color w:val="auto"/>
          <w:sz w:val="24"/>
          <w:szCs w:val="24"/>
        </w:rPr>
        <w:tab/>
        <w:t>Übertragung der Nutzungsrechte</w:t>
      </w:r>
    </w:p>
    <w:p w14:paraId="5A040D25" w14:textId="77777777" w:rsidR="00417E15" w:rsidRPr="001030D1" w:rsidRDefault="00417E15" w:rsidP="00417E15">
      <w:pPr>
        <w:jc w:val="both"/>
        <w:rPr>
          <w:rFonts w:cs="Arial"/>
          <w:sz w:val="24"/>
          <w:szCs w:val="24"/>
        </w:rPr>
      </w:pPr>
    </w:p>
    <w:p w14:paraId="68791A4F" w14:textId="32A7EE5B" w:rsidR="00417E15" w:rsidRPr="00915A03" w:rsidRDefault="00417E15" w:rsidP="00417E15">
      <w:pPr>
        <w:jc w:val="both"/>
        <w:rPr>
          <w:rFonts w:cs="Arial"/>
          <w:szCs w:val="22"/>
        </w:rPr>
      </w:pPr>
      <w:r w:rsidRPr="00915A03">
        <w:rPr>
          <w:rFonts w:cs="Arial"/>
          <w:szCs w:val="22"/>
        </w:rPr>
        <w:t>Das Recht zur weiteren Verwendung der unter Punkt 2.3.</w:t>
      </w:r>
      <w:r w:rsidR="00E66EFC" w:rsidRPr="00915A03">
        <w:rPr>
          <w:rFonts w:cs="Arial"/>
          <w:szCs w:val="22"/>
        </w:rPr>
        <w:t>3</w:t>
      </w:r>
      <w:r w:rsidRPr="00915A03">
        <w:rPr>
          <w:rFonts w:cs="Arial"/>
          <w:szCs w:val="22"/>
        </w:rPr>
        <w:t xml:space="preserve"> erarbeiteten Informationen (z. B. Objektlisten und Dokumente) muss vom Auftragnehmer an den jeweiligen Auftraggeber übertragen werden. </w:t>
      </w:r>
    </w:p>
    <w:p w14:paraId="736C8F32" w14:textId="77777777" w:rsidR="00417E15" w:rsidRPr="001030D1" w:rsidRDefault="00417E15" w:rsidP="00417E15">
      <w:pPr>
        <w:jc w:val="both"/>
        <w:rPr>
          <w:rFonts w:cs="Arial"/>
          <w:color w:val="FF33CC"/>
          <w:sz w:val="24"/>
          <w:szCs w:val="24"/>
        </w:rPr>
      </w:pPr>
    </w:p>
    <w:p w14:paraId="26BE7843" w14:textId="77777777" w:rsidR="00417E15" w:rsidRPr="001030D1" w:rsidRDefault="00417E15" w:rsidP="00417E15">
      <w:pPr>
        <w:pStyle w:val="berschrift2"/>
        <w:jc w:val="both"/>
        <w:rPr>
          <w:rFonts w:ascii="Arial" w:hAnsi="Arial" w:cs="Arial"/>
          <w:b/>
          <w:color w:val="auto"/>
          <w:sz w:val="24"/>
          <w:szCs w:val="24"/>
        </w:rPr>
      </w:pPr>
      <w:r>
        <w:rPr>
          <w:rFonts w:ascii="Arial" w:hAnsi="Arial" w:cs="Arial"/>
          <w:b/>
          <w:color w:val="auto"/>
          <w:sz w:val="24"/>
          <w:szCs w:val="24"/>
        </w:rPr>
        <w:t>3</w:t>
      </w:r>
      <w:r w:rsidRPr="001030D1">
        <w:rPr>
          <w:rFonts w:ascii="Arial" w:hAnsi="Arial" w:cs="Arial"/>
          <w:b/>
          <w:color w:val="auto"/>
          <w:sz w:val="24"/>
          <w:szCs w:val="24"/>
        </w:rPr>
        <w:t xml:space="preserve">.5 </w:t>
      </w:r>
      <w:r w:rsidRPr="001030D1">
        <w:rPr>
          <w:rFonts w:ascii="Arial" w:hAnsi="Arial" w:cs="Arial"/>
          <w:b/>
          <w:color w:val="auto"/>
          <w:sz w:val="24"/>
          <w:szCs w:val="24"/>
        </w:rPr>
        <w:tab/>
        <w:t>Nachhaltigkeit</w:t>
      </w:r>
    </w:p>
    <w:p w14:paraId="741868FF" w14:textId="77777777" w:rsidR="00417E15" w:rsidRPr="001030D1" w:rsidRDefault="00417E15" w:rsidP="00417E15">
      <w:pPr>
        <w:jc w:val="both"/>
        <w:rPr>
          <w:rFonts w:cs="Arial"/>
          <w:sz w:val="24"/>
          <w:szCs w:val="24"/>
        </w:rPr>
      </w:pPr>
    </w:p>
    <w:p w14:paraId="6780E37D" w14:textId="77777777" w:rsidR="00417E15" w:rsidRPr="00915A03" w:rsidRDefault="00417E15" w:rsidP="00417E15">
      <w:pPr>
        <w:jc w:val="both"/>
        <w:rPr>
          <w:rFonts w:cs="Arial"/>
          <w:color w:val="000000"/>
          <w:szCs w:val="22"/>
          <w:shd w:val="clear" w:color="auto" w:fill="FFFFFF"/>
        </w:rPr>
      </w:pPr>
      <w:r w:rsidRPr="00915A03">
        <w:rPr>
          <w:rFonts w:cs="Arial"/>
          <w:szCs w:val="22"/>
        </w:rPr>
        <w:t xml:space="preserve">Der Versicherungsberater </w:t>
      </w:r>
      <w:r w:rsidRPr="00915A03">
        <w:rPr>
          <w:rFonts w:cs="Arial"/>
          <w:color w:val="000000"/>
          <w:szCs w:val="22"/>
          <w:shd w:val="clear" w:color="auto" w:fill="FFFFFF"/>
        </w:rPr>
        <w:t xml:space="preserve">soll bei der Auswahl und Bewertung der Versicherungsanbieter Faktoren wie Umweltverträglichkeit, soziale Verantwortung und nachhaltige Geschäftsmodelle berücksichtigen. </w:t>
      </w:r>
    </w:p>
    <w:p w14:paraId="210BE423" w14:textId="77777777" w:rsidR="00F87D1A" w:rsidRPr="00915A03" w:rsidRDefault="00F87D1A" w:rsidP="00417E15">
      <w:pPr>
        <w:jc w:val="both"/>
        <w:rPr>
          <w:rFonts w:cs="Arial"/>
          <w:color w:val="000000"/>
          <w:szCs w:val="22"/>
          <w:shd w:val="clear" w:color="auto" w:fill="FFFFFF"/>
        </w:rPr>
      </w:pPr>
    </w:p>
    <w:p w14:paraId="56A41F21" w14:textId="77777777" w:rsidR="00417E15" w:rsidRPr="001030D1" w:rsidRDefault="00417E15" w:rsidP="00417E15">
      <w:pPr>
        <w:jc w:val="both"/>
        <w:rPr>
          <w:rFonts w:cs="Arial"/>
          <w:sz w:val="24"/>
          <w:szCs w:val="24"/>
        </w:rPr>
      </w:pPr>
    </w:p>
    <w:p w14:paraId="4A83929F" w14:textId="77777777" w:rsidR="00417E15" w:rsidRPr="00EC7851" w:rsidRDefault="00417E15" w:rsidP="00417E15">
      <w:pPr>
        <w:ind w:left="705"/>
        <w:jc w:val="both"/>
        <w:rPr>
          <w:rFonts w:cs="Arial"/>
        </w:rPr>
      </w:pPr>
    </w:p>
    <w:sectPr w:rsidR="00417E15" w:rsidRPr="00EC7851" w:rsidSect="00FC0380">
      <w:headerReference w:type="default" r:id="rId9"/>
      <w:footerReference w:type="even" r:id="rId10"/>
      <w:footerReference w:type="default" r:id="rId11"/>
      <w:headerReference w:type="first" r:id="rId12"/>
      <w:footerReference w:type="first" r:id="rId13"/>
      <w:pgSz w:w="11906" w:h="16838" w:code="9"/>
      <w:pgMar w:top="0" w:right="1418" w:bottom="993" w:left="1418"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EC21E" w14:textId="77777777" w:rsidR="000A4848" w:rsidRDefault="000A4848">
      <w:r>
        <w:separator/>
      </w:r>
    </w:p>
  </w:endnote>
  <w:endnote w:type="continuationSeparator" w:id="0">
    <w:p w14:paraId="6FD76D3D" w14:textId="77777777" w:rsidR="000A4848" w:rsidRDefault="000A4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0AE57" w14:textId="77777777" w:rsidR="004F4076" w:rsidRDefault="004F4076">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25</w:t>
    </w:r>
    <w:r>
      <w:rPr>
        <w:rStyle w:val="Seitenzahl"/>
      </w:rPr>
      <w:fldChar w:fldCharType="end"/>
    </w:r>
  </w:p>
  <w:p w14:paraId="6FDCF9AC" w14:textId="77777777" w:rsidR="004F4076" w:rsidRDefault="004F4076">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6B499" w14:textId="5C77ABDF" w:rsidR="004F4076" w:rsidRPr="007732D2" w:rsidRDefault="00002C8E" w:rsidP="00DB24CE">
    <w:pPr>
      <w:pStyle w:val="Fuzeile"/>
      <w:ind w:right="360"/>
      <w:rPr>
        <w:sz w:val="20"/>
      </w:rPr>
    </w:pPr>
    <w:r w:rsidRPr="008F0218">
      <w:rPr>
        <w:noProof/>
      </w:rPr>
      <w:drawing>
        <wp:anchor distT="0" distB="0" distL="114300" distR="114300" simplePos="0" relativeHeight="251669504" behindDoc="0" locked="1" layoutInCell="1" allowOverlap="1" wp14:anchorId="493CECCB" wp14:editId="0ABE0A97">
          <wp:simplePos x="0" y="0"/>
          <wp:positionH relativeFrom="page">
            <wp:posOffset>5400675</wp:posOffset>
          </wp:positionH>
          <wp:positionV relativeFrom="page">
            <wp:posOffset>9714230</wp:posOffset>
          </wp:positionV>
          <wp:extent cx="1800000" cy="691200"/>
          <wp:effectExtent l="0" t="0" r="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00000" cy="691200"/>
                  </a:xfrm>
                  <a:prstGeom prst="rect">
                    <a:avLst/>
                  </a:prstGeom>
                </pic:spPr>
              </pic:pic>
            </a:graphicData>
          </a:graphic>
          <wp14:sizeRelH relativeFrom="margin">
            <wp14:pctWidth>0</wp14:pctWidth>
          </wp14:sizeRelH>
          <wp14:sizeRelV relativeFrom="margin">
            <wp14:pctHeight>0</wp14:pctHeight>
          </wp14:sizeRelV>
        </wp:anchor>
      </w:drawing>
    </w:r>
    <w:r>
      <w:rPr>
        <w:sz w:val="16"/>
        <w:szCs w:val="16"/>
      </w:rPr>
      <w:tab/>
    </w:r>
    <w:r w:rsidRPr="007732D2">
      <w:rPr>
        <w:sz w:val="20"/>
      </w:rPr>
      <w:t xml:space="preserve">Seite </w:t>
    </w:r>
    <w:r w:rsidRPr="007732D2">
      <w:rPr>
        <w:sz w:val="20"/>
      </w:rPr>
      <w:fldChar w:fldCharType="begin"/>
    </w:r>
    <w:r w:rsidRPr="007732D2">
      <w:rPr>
        <w:sz w:val="20"/>
      </w:rPr>
      <w:instrText>PAGE   \* MERGEFORMAT</w:instrText>
    </w:r>
    <w:r w:rsidRPr="007732D2">
      <w:rPr>
        <w:sz w:val="20"/>
      </w:rPr>
      <w:fldChar w:fldCharType="separate"/>
    </w:r>
    <w:r w:rsidR="00A17F35">
      <w:rPr>
        <w:noProof/>
        <w:sz w:val="20"/>
      </w:rPr>
      <w:t>2</w:t>
    </w:r>
    <w:r w:rsidRPr="007732D2">
      <w:rPr>
        <w:sz w:val="20"/>
      </w:rPr>
      <w:fldChar w:fldCharType="end"/>
    </w:r>
    <w:r w:rsidRPr="007732D2">
      <w:rPr>
        <w:sz w:val="20"/>
      </w:rPr>
      <w:t xml:space="preserve"> von </w:t>
    </w:r>
    <w:r w:rsidRPr="007732D2">
      <w:rPr>
        <w:sz w:val="20"/>
      </w:rPr>
      <w:fldChar w:fldCharType="begin"/>
    </w:r>
    <w:r w:rsidRPr="007732D2">
      <w:rPr>
        <w:sz w:val="20"/>
      </w:rPr>
      <w:instrText xml:space="preserve"> NUMPAGES   \* MERGEFORMAT </w:instrText>
    </w:r>
    <w:r w:rsidRPr="007732D2">
      <w:rPr>
        <w:sz w:val="20"/>
      </w:rPr>
      <w:fldChar w:fldCharType="separate"/>
    </w:r>
    <w:r w:rsidR="00A17F35">
      <w:rPr>
        <w:noProof/>
        <w:sz w:val="20"/>
      </w:rPr>
      <w:t>2</w:t>
    </w:r>
    <w:r w:rsidRPr="007732D2">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C3096" w14:textId="390FA312" w:rsidR="004F4076" w:rsidRPr="00840485" w:rsidRDefault="004F4076" w:rsidP="00840485">
    <w:pPr>
      <w:pStyle w:val="Fuzeile"/>
      <w:framePr w:w="804" w:wrap="around" w:vAnchor="text" w:hAnchor="page" w:x="9660" w:y="1"/>
      <w:jc w:val="right"/>
      <w:rPr>
        <w:rStyle w:val="Seitenzahl"/>
        <w:sz w:val="16"/>
        <w:szCs w:val="16"/>
      </w:rPr>
    </w:pPr>
    <w:r>
      <w:rPr>
        <w:rStyle w:val="Seitenzahl"/>
        <w:sz w:val="16"/>
        <w:szCs w:val="16"/>
      </w:rPr>
      <w:t xml:space="preserve">Seite </w:t>
    </w:r>
    <w:r w:rsidRPr="00840485">
      <w:rPr>
        <w:rStyle w:val="Seitenzahl"/>
        <w:sz w:val="16"/>
        <w:szCs w:val="16"/>
      </w:rPr>
      <w:fldChar w:fldCharType="begin"/>
    </w:r>
    <w:r w:rsidRPr="00840485">
      <w:rPr>
        <w:rStyle w:val="Seitenzahl"/>
        <w:sz w:val="16"/>
        <w:szCs w:val="16"/>
      </w:rPr>
      <w:instrText xml:space="preserve">PAGE  </w:instrText>
    </w:r>
    <w:r w:rsidRPr="00840485">
      <w:rPr>
        <w:rStyle w:val="Seitenzahl"/>
        <w:sz w:val="16"/>
        <w:szCs w:val="16"/>
      </w:rPr>
      <w:fldChar w:fldCharType="separate"/>
    </w:r>
    <w:r>
      <w:rPr>
        <w:rStyle w:val="Seitenzahl"/>
        <w:noProof/>
        <w:sz w:val="16"/>
        <w:szCs w:val="16"/>
      </w:rPr>
      <w:t>1</w:t>
    </w:r>
    <w:r w:rsidRPr="00840485">
      <w:rPr>
        <w:rStyle w:val="Seitenzahl"/>
        <w:sz w:val="16"/>
        <w:szCs w:val="16"/>
      </w:rPr>
      <w:fldChar w:fldCharType="end"/>
    </w:r>
    <w:r>
      <w:rPr>
        <w:rStyle w:val="Seitenzahl"/>
        <w:sz w:val="16"/>
        <w:szCs w:val="16"/>
      </w:rPr>
      <w:t xml:space="preserve"> </w:t>
    </w:r>
  </w:p>
  <w:p w14:paraId="25C089E4" w14:textId="77777777" w:rsidR="004F4076" w:rsidRPr="00A123EE" w:rsidRDefault="004F4076" w:rsidP="00144EA5">
    <w:pPr>
      <w:pStyle w:val="Fuzeile"/>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A98EB" w14:textId="77777777" w:rsidR="000A4848" w:rsidRDefault="000A4848">
      <w:r>
        <w:separator/>
      </w:r>
    </w:p>
  </w:footnote>
  <w:footnote w:type="continuationSeparator" w:id="0">
    <w:p w14:paraId="3169E782" w14:textId="77777777" w:rsidR="000A4848" w:rsidRDefault="000A48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173F0" w14:textId="56179900" w:rsidR="00A55492" w:rsidRPr="00AC7369" w:rsidRDefault="00417E15" w:rsidP="00417E15">
    <w:pPr>
      <w:tabs>
        <w:tab w:val="right" w:pos="8820"/>
      </w:tabs>
      <w:jc w:val="right"/>
      <w:rPr>
        <w:rFonts w:cs="Arial"/>
        <w:b/>
        <w:bCs/>
        <w:sz w:val="24"/>
        <w:szCs w:val="24"/>
      </w:rPr>
    </w:pPr>
    <w:r w:rsidRPr="00AC7369">
      <w:rPr>
        <w:rFonts w:cs="Arial"/>
        <w:b/>
        <w:bCs/>
        <w:sz w:val="24"/>
        <w:szCs w:val="24"/>
      </w:rPr>
      <w:t>Begleitung EU – Ausschreibung Versicherung</w:t>
    </w:r>
  </w:p>
  <w:p w14:paraId="3E88CEEE" w14:textId="39A6CF02" w:rsidR="003C3B2F" w:rsidRPr="00AC7369" w:rsidRDefault="003C3B2F" w:rsidP="00417E15">
    <w:pPr>
      <w:tabs>
        <w:tab w:val="right" w:pos="8820"/>
      </w:tabs>
      <w:jc w:val="right"/>
      <w:rPr>
        <w:rFonts w:cs="Arial"/>
        <w:b/>
        <w:bCs/>
        <w:sz w:val="24"/>
        <w:szCs w:val="24"/>
      </w:rPr>
    </w:pPr>
    <w:r w:rsidRPr="00AC7369">
      <w:rPr>
        <w:rFonts w:cs="Arial"/>
        <w:b/>
        <w:bCs/>
        <w:sz w:val="24"/>
        <w:szCs w:val="24"/>
      </w:rPr>
      <w:t>AZ: 65-1.2026.07.001-</w:t>
    </w:r>
    <w:r w:rsidR="00011047">
      <w:rPr>
        <w:rFonts w:cs="Arial"/>
        <w:b/>
        <w:bCs/>
        <w:sz w:val="24"/>
        <w:szCs w:val="24"/>
      </w:rPr>
      <w:t>Ö</w:t>
    </w:r>
  </w:p>
  <w:p w14:paraId="38AFF8CA" w14:textId="77777777" w:rsidR="004F4076" w:rsidRPr="00643665" w:rsidRDefault="004F4076" w:rsidP="005E203F">
    <w:pPr>
      <w:pStyle w:val="Kopfzeileoben"/>
      <w:tabs>
        <w:tab w:val="left" w:pos="851"/>
      </w:tabs>
    </w:pPr>
    <w:r w:rsidRPr="00643665">
      <w:tab/>
    </w:r>
  </w:p>
  <w:p w14:paraId="3112B020" w14:textId="25134537" w:rsidR="004F4076" w:rsidRPr="005E203F" w:rsidRDefault="004F4076" w:rsidP="00FC0380">
    <w:pPr>
      <w:pStyle w:val="Kopfzeile"/>
      <w:pBdr>
        <w:bottom w:val="single" w:sz="4" w:space="1" w:color="auto"/>
      </w:pBdr>
      <w:rPr>
        <w:rFonts w:cs="Arial"/>
        <w:b/>
        <w:noProof/>
        <w:sz w:val="32"/>
        <w:szCs w:val="32"/>
        <w:lang w:val="de-DE" w:eastAsia="de-DE"/>
      </w:rPr>
    </w:pPr>
    <w:r>
      <w:rPr>
        <w:rFonts w:cs="Arial"/>
        <w:noProof/>
        <w:sz w:val="28"/>
        <w:szCs w:val="28"/>
        <w:lang w:eastAsia="de-DE"/>
      </w:rPr>
      <w:tab/>
    </w:r>
    <w:r w:rsidR="00A17F35">
      <w:rPr>
        <w:rFonts w:cs="Arial"/>
        <w:b/>
        <w:noProof/>
        <w:sz w:val="32"/>
        <w:szCs w:val="32"/>
        <w:lang w:val="de-DE" w:eastAsia="de-DE"/>
      </w:rPr>
      <w:t>Leistungsbeschreibung</w:t>
    </w:r>
  </w:p>
  <w:p w14:paraId="34FB911F" w14:textId="77777777" w:rsidR="004F4076" w:rsidRPr="00D30315" w:rsidRDefault="004F4076" w:rsidP="00FC0380">
    <w:pPr>
      <w:pStyle w:val="Kopfzeile"/>
      <w:pBdr>
        <w:bottom w:val="single" w:sz="4" w:space="1" w:color="auto"/>
      </w:pBdr>
      <w:rPr>
        <w:rFonts w:cs="Arial"/>
        <w:sz w:val="28"/>
        <w:szCs w:val="28"/>
      </w:rPr>
    </w:pPr>
  </w:p>
  <w:p w14:paraId="7653A5DA" w14:textId="3092EBF9" w:rsidR="004F4076" w:rsidRPr="00FC0380" w:rsidRDefault="004F4076" w:rsidP="00FC0380">
    <w:pPr>
      <w:pStyle w:val="Kopfzeile"/>
      <w:rPr>
        <w:rFonts w:cs="Arial"/>
      </w:rPr>
    </w:pPr>
    <w:r w:rsidRPr="000556BB">
      <w:rPr>
        <w:rFonts w:cs="Arial"/>
      </w:rPr>
      <w:tab/>
    </w:r>
    <w:r w:rsidRPr="000556BB">
      <w:rPr>
        <w:rFonts w:cs="Arial"/>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1988D" w14:textId="77777777" w:rsidR="004F4076" w:rsidRDefault="004F4076" w:rsidP="00AB033C">
    <w:pPr>
      <w:pStyle w:val="Kopfzeile"/>
      <w:pBdr>
        <w:bottom w:val="single" w:sz="4" w:space="1" w:color="auto"/>
      </w:pBdr>
      <w:rPr>
        <w:rFonts w:cs="Arial"/>
        <w:noProof/>
        <w:sz w:val="20"/>
        <w:lang w:eastAsia="de-DE"/>
      </w:rPr>
    </w:pPr>
    <w:r>
      <w:rPr>
        <w:noProof/>
        <w:lang w:val="de-DE" w:eastAsia="de-DE"/>
      </w:rPr>
      <w:drawing>
        <wp:anchor distT="0" distB="0" distL="114300" distR="114300" simplePos="0" relativeHeight="251667456" behindDoc="0" locked="0" layoutInCell="1" allowOverlap="1" wp14:anchorId="326E5E44" wp14:editId="11F94CBE">
          <wp:simplePos x="0" y="0"/>
          <wp:positionH relativeFrom="margin">
            <wp:posOffset>4633595</wp:posOffset>
          </wp:positionH>
          <wp:positionV relativeFrom="margin">
            <wp:posOffset>-1082675</wp:posOffset>
          </wp:positionV>
          <wp:extent cx="1127736" cy="432000"/>
          <wp:effectExtent l="0" t="0" r="0" b="6350"/>
          <wp:wrapSquare wrapText="bothSides"/>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27736" cy="43200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20"/>
        <w:lang w:eastAsia="de-DE"/>
      </w:rPr>
      <w:t>Feinkonzept Wasserstoff-Mobilität</w:t>
    </w:r>
    <w:r w:rsidRPr="009F6D80">
      <w:rPr>
        <w:rFonts w:cs="Arial"/>
        <w:noProof/>
        <w:sz w:val="20"/>
        <w:lang w:eastAsia="de-DE"/>
      </w:rPr>
      <w:t xml:space="preserve"> Kreis Steinfurt </w:t>
    </w:r>
  </w:p>
  <w:p w14:paraId="12F46E85" w14:textId="77777777" w:rsidR="004F4076" w:rsidRDefault="004F4076" w:rsidP="00AB033C">
    <w:pPr>
      <w:pStyle w:val="Kopfzeile"/>
      <w:pBdr>
        <w:bottom w:val="single" w:sz="4" w:space="1" w:color="auto"/>
      </w:pBdr>
      <w:rPr>
        <w:rFonts w:cs="Arial"/>
        <w:noProof/>
        <w:sz w:val="28"/>
        <w:szCs w:val="28"/>
        <w:lang w:eastAsia="de-DE"/>
      </w:rPr>
    </w:pPr>
  </w:p>
  <w:p w14:paraId="4F002E64" w14:textId="45E590E5" w:rsidR="004F4076" w:rsidRPr="00AB033C" w:rsidRDefault="004F4076" w:rsidP="00AB033C">
    <w:pPr>
      <w:pStyle w:val="Kopfzeile"/>
      <w:pBdr>
        <w:bottom w:val="single" w:sz="4" w:space="1" w:color="auto"/>
      </w:pBdr>
      <w:rPr>
        <w:rFonts w:cs="Arial"/>
        <w:noProof/>
        <w:sz w:val="28"/>
        <w:szCs w:val="28"/>
        <w:lang w:val="de-DE" w:eastAsia="de-DE"/>
      </w:rPr>
    </w:pPr>
    <w:r>
      <w:rPr>
        <w:rFonts w:cs="Arial"/>
        <w:noProof/>
        <w:sz w:val="28"/>
        <w:szCs w:val="28"/>
        <w:lang w:eastAsia="de-DE"/>
      </w:rPr>
      <w:tab/>
    </w:r>
    <w:r>
      <w:rPr>
        <w:rFonts w:cs="Arial"/>
        <w:noProof/>
        <w:sz w:val="28"/>
        <w:szCs w:val="28"/>
        <w:lang w:val="de-DE" w:eastAsia="de-DE"/>
      </w:rPr>
      <w:t>Bieterfragebogen</w:t>
    </w:r>
  </w:p>
  <w:p w14:paraId="550093F5" w14:textId="77777777" w:rsidR="004F4076" w:rsidRPr="00D30315" w:rsidRDefault="004F4076" w:rsidP="00AB033C">
    <w:pPr>
      <w:pStyle w:val="Kopfzeile"/>
      <w:pBdr>
        <w:bottom w:val="single" w:sz="4" w:space="1" w:color="auto"/>
      </w:pBdr>
      <w:rPr>
        <w:rFonts w:cs="Arial"/>
        <w:sz w:val="28"/>
        <w:szCs w:val="28"/>
      </w:rPr>
    </w:pPr>
  </w:p>
  <w:p w14:paraId="2677CB5D" w14:textId="12D40D8B" w:rsidR="004F4076" w:rsidRPr="00AB033C" w:rsidRDefault="004F4076" w:rsidP="00AB033C">
    <w:pPr>
      <w:pStyle w:val="Kopfzeile"/>
      <w:rPr>
        <w:rFonts w:cs="Arial"/>
      </w:rPr>
    </w:pPr>
    <w:r w:rsidRPr="000556BB">
      <w:rPr>
        <w:rFonts w:cs="Arial"/>
      </w:rPr>
      <w:tab/>
    </w:r>
    <w:r w:rsidRPr="000556BB">
      <w:rPr>
        <w:rFonts w:cs="Aria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F4DC7"/>
    <w:multiLevelType w:val="multilevel"/>
    <w:tmpl w:val="2B5602C6"/>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97B6248"/>
    <w:multiLevelType w:val="multilevel"/>
    <w:tmpl w:val="78A61292"/>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5F76698"/>
    <w:multiLevelType w:val="hybridMultilevel"/>
    <w:tmpl w:val="84287B38"/>
    <w:lvl w:ilvl="0" w:tplc="CAA6F85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E3B6F74"/>
    <w:multiLevelType w:val="multilevel"/>
    <w:tmpl w:val="134EF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3427099"/>
    <w:multiLevelType w:val="hybridMultilevel"/>
    <w:tmpl w:val="BF4C50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44D01CA"/>
    <w:multiLevelType w:val="multilevel"/>
    <w:tmpl w:val="BDF28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54208435">
    <w:abstractNumId w:val="2"/>
  </w:num>
  <w:num w:numId="2" w16cid:durableId="633025985">
    <w:abstractNumId w:val="4"/>
  </w:num>
  <w:num w:numId="3" w16cid:durableId="558714047">
    <w:abstractNumId w:val="3"/>
  </w:num>
  <w:num w:numId="4" w16cid:durableId="1553541711">
    <w:abstractNumId w:val="0"/>
  </w:num>
  <w:num w:numId="5" w16cid:durableId="2035035879">
    <w:abstractNumId w:val="1"/>
  </w:num>
  <w:num w:numId="6" w16cid:durableId="119357071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de-DE" w:vendorID="64" w:dllVersion="6" w:nlCheck="1" w:checkStyle="0"/>
  <w:activeWritingStyle w:appName="MSWord" w:lang="it-IT" w:vendorID="64" w:dllVersion="6" w:nlCheck="1" w:checkStyle="0"/>
  <w:activeWritingStyle w:appName="MSWord" w:lang="en-US" w:vendorID="64" w:dllVersion="6" w:nlCheck="1" w:checkStyle="1"/>
  <w:activeWritingStyle w:appName="MSWord" w:lang="en-CA" w:vendorID="64" w:dllVersion="6" w:nlCheck="1" w:checkStyle="1"/>
  <w:activeWritingStyle w:appName="MSWord" w:lang="en-IE" w:vendorID="64" w:dllVersion="6" w:nlCheck="1" w:checkStyle="1"/>
  <w:activeWritingStyle w:appName="MSWord" w:lang="de-D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1454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5E9B"/>
    <w:rsid w:val="00002C8E"/>
    <w:rsid w:val="00004766"/>
    <w:rsid w:val="00005821"/>
    <w:rsid w:val="00011047"/>
    <w:rsid w:val="00012D86"/>
    <w:rsid w:val="0001310F"/>
    <w:rsid w:val="00013C83"/>
    <w:rsid w:val="00015833"/>
    <w:rsid w:val="00015899"/>
    <w:rsid w:val="000165FB"/>
    <w:rsid w:val="00020066"/>
    <w:rsid w:val="00023BC2"/>
    <w:rsid w:val="000243C3"/>
    <w:rsid w:val="0002472F"/>
    <w:rsid w:val="000266F9"/>
    <w:rsid w:val="00026D70"/>
    <w:rsid w:val="00030568"/>
    <w:rsid w:val="00031A6F"/>
    <w:rsid w:val="00032F56"/>
    <w:rsid w:val="00034D7F"/>
    <w:rsid w:val="0003537C"/>
    <w:rsid w:val="00037EA8"/>
    <w:rsid w:val="00041E06"/>
    <w:rsid w:val="00043A41"/>
    <w:rsid w:val="00044D88"/>
    <w:rsid w:val="000469A2"/>
    <w:rsid w:val="0005097D"/>
    <w:rsid w:val="00051507"/>
    <w:rsid w:val="00052D40"/>
    <w:rsid w:val="00054115"/>
    <w:rsid w:val="00054C10"/>
    <w:rsid w:val="000550B3"/>
    <w:rsid w:val="00055FB7"/>
    <w:rsid w:val="00056659"/>
    <w:rsid w:val="00057579"/>
    <w:rsid w:val="00063E29"/>
    <w:rsid w:val="00067225"/>
    <w:rsid w:val="00067A21"/>
    <w:rsid w:val="0007076A"/>
    <w:rsid w:val="00071895"/>
    <w:rsid w:val="000719BF"/>
    <w:rsid w:val="00074C01"/>
    <w:rsid w:val="00074E81"/>
    <w:rsid w:val="00075422"/>
    <w:rsid w:val="00077BFE"/>
    <w:rsid w:val="00080BCD"/>
    <w:rsid w:val="00081E09"/>
    <w:rsid w:val="00082002"/>
    <w:rsid w:val="00083563"/>
    <w:rsid w:val="0008431E"/>
    <w:rsid w:val="0008544E"/>
    <w:rsid w:val="00086EB2"/>
    <w:rsid w:val="00087B9A"/>
    <w:rsid w:val="0009141F"/>
    <w:rsid w:val="00093147"/>
    <w:rsid w:val="00097A9A"/>
    <w:rsid w:val="00097D42"/>
    <w:rsid w:val="000A10E3"/>
    <w:rsid w:val="000A4848"/>
    <w:rsid w:val="000A5439"/>
    <w:rsid w:val="000A61AC"/>
    <w:rsid w:val="000A63C6"/>
    <w:rsid w:val="000A7A05"/>
    <w:rsid w:val="000B339F"/>
    <w:rsid w:val="000B3AFB"/>
    <w:rsid w:val="000B3DD0"/>
    <w:rsid w:val="000B56B9"/>
    <w:rsid w:val="000B7F3B"/>
    <w:rsid w:val="000C0301"/>
    <w:rsid w:val="000C1B99"/>
    <w:rsid w:val="000C2B40"/>
    <w:rsid w:val="000C35D3"/>
    <w:rsid w:val="000C3C7B"/>
    <w:rsid w:val="000C53B8"/>
    <w:rsid w:val="000C557F"/>
    <w:rsid w:val="000C5A4E"/>
    <w:rsid w:val="000C6033"/>
    <w:rsid w:val="000C69BD"/>
    <w:rsid w:val="000C7548"/>
    <w:rsid w:val="000C7648"/>
    <w:rsid w:val="000D5E26"/>
    <w:rsid w:val="000E05F7"/>
    <w:rsid w:val="000E4090"/>
    <w:rsid w:val="000E5C1C"/>
    <w:rsid w:val="000E7C92"/>
    <w:rsid w:val="000F3F6B"/>
    <w:rsid w:val="000F4EE8"/>
    <w:rsid w:val="000F5F40"/>
    <w:rsid w:val="000F659C"/>
    <w:rsid w:val="00107548"/>
    <w:rsid w:val="00112320"/>
    <w:rsid w:val="00112D01"/>
    <w:rsid w:val="00112F7C"/>
    <w:rsid w:val="00116B1C"/>
    <w:rsid w:val="00116D87"/>
    <w:rsid w:val="00117017"/>
    <w:rsid w:val="001173AC"/>
    <w:rsid w:val="0012140E"/>
    <w:rsid w:val="00123CEA"/>
    <w:rsid w:val="00126061"/>
    <w:rsid w:val="001303DB"/>
    <w:rsid w:val="00130701"/>
    <w:rsid w:val="00132D79"/>
    <w:rsid w:val="00135D04"/>
    <w:rsid w:val="00136139"/>
    <w:rsid w:val="001400FF"/>
    <w:rsid w:val="0014016C"/>
    <w:rsid w:val="001436D7"/>
    <w:rsid w:val="00144EA5"/>
    <w:rsid w:val="0014676E"/>
    <w:rsid w:val="00150805"/>
    <w:rsid w:val="00150BB8"/>
    <w:rsid w:val="001521D8"/>
    <w:rsid w:val="00152A89"/>
    <w:rsid w:val="00152DF2"/>
    <w:rsid w:val="00154E7B"/>
    <w:rsid w:val="00160EAB"/>
    <w:rsid w:val="001618DF"/>
    <w:rsid w:val="001631AD"/>
    <w:rsid w:val="0016472B"/>
    <w:rsid w:val="00167FCC"/>
    <w:rsid w:val="001704F7"/>
    <w:rsid w:val="00171ED6"/>
    <w:rsid w:val="00174C13"/>
    <w:rsid w:val="001769E4"/>
    <w:rsid w:val="00177BE0"/>
    <w:rsid w:val="00181582"/>
    <w:rsid w:val="00192E89"/>
    <w:rsid w:val="001959B4"/>
    <w:rsid w:val="00195BA1"/>
    <w:rsid w:val="00196C25"/>
    <w:rsid w:val="00197B3E"/>
    <w:rsid w:val="001A11C7"/>
    <w:rsid w:val="001A1265"/>
    <w:rsid w:val="001A1D6F"/>
    <w:rsid w:val="001A379F"/>
    <w:rsid w:val="001A47F2"/>
    <w:rsid w:val="001A6A92"/>
    <w:rsid w:val="001B020E"/>
    <w:rsid w:val="001B2EA0"/>
    <w:rsid w:val="001B4191"/>
    <w:rsid w:val="001C25B4"/>
    <w:rsid w:val="001C37C6"/>
    <w:rsid w:val="001C41DB"/>
    <w:rsid w:val="001C4739"/>
    <w:rsid w:val="001C49AD"/>
    <w:rsid w:val="001C4A70"/>
    <w:rsid w:val="001C565E"/>
    <w:rsid w:val="001C5DFB"/>
    <w:rsid w:val="001D2D84"/>
    <w:rsid w:val="001D33B2"/>
    <w:rsid w:val="001D37C2"/>
    <w:rsid w:val="001D4B24"/>
    <w:rsid w:val="001D5331"/>
    <w:rsid w:val="001D5877"/>
    <w:rsid w:val="001D5B3D"/>
    <w:rsid w:val="001D5B5A"/>
    <w:rsid w:val="001D76EE"/>
    <w:rsid w:val="001E3E5E"/>
    <w:rsid w:val="001E6D0B"/>
    <w:rsid w:val="001F03C3"/>
    <w:rsid w:val="001F0A37"/>
    <w:rsid w:val="001F0FE9"/>
    <w:rsid w:val="001F4E14"/>
    <w:rsid w:val="001F7850"/>
    <w:rsid w:val="002003AE"/>
    <w:rsid w:val="00200FA6"/>
    <w:rsid w:val="00201843"/>
    <w:rsid w:val="002020CF"/>
    <w:rsid w:val="002022DA"/>
    <w:rsid w:val="002032FA"/>
    <w:rsid w:val="00204E08"/>
    <w:rsid w:val="00205ED8"/>
    <w:rsid w:val="002119FA"/>
    <w:rsid w:val="00212801"/>
    <w:rsid w:val="0021375F"/>
    <w:rsid w:val="00217E01"/>
    <w:rsid w:val="0022042E"/>
    <w:rsid w:val="00221A00"/>
    <w:rsid w:val="0022351D"/>
    <w:rsid w:val="00224694"/>
    <w:rsid w:val="00224992"/>
    <w:rsid w:val="00224B7A"/>
    <w:rsid w:val="002259E8"/>
    <w:rsid w:val="0022648D"/>
    <w:rsid w:val="002265C5"/>
    <w:rsid w:val="002300D3"/>
    <w:rsid w:val="002320BA"/>
    <w:rsid w:val="00232535"/>
    <w:rsid w:val="00242F82"/>
    <w:rsid w:val="00246A5C"/>
    <w:rsid w:val="00246DBE"/>
    <w:rsid w:val="00247248"/>
    <w:rsid w:val="00247CFC"/>
    <w:rsid w:val="00256F2F"/>
    <w:rsid w:val="0025759D"/>
    <w:rsid w:val="002579AD"/>
    <w:rsid w:val="002602F1"/>
    <w:rsid w:val="00260E20"/>
    <w:rsid w:val="002611C6"/>
    <w:rsid w:val="0026341A"/>
    <w:rsid w:val="002636AF"/>
    <w:rsid w:val="002678F5"/>
    <w:rsid w:val="002704D8"/>
    <w:rsid w:val="00271865"/>
    <w:rsid w:val="0027301D"/>
    <w:rsid w:val="002743DD"/>
    <w:rsid w:val="00275667"/>
    <w:rsid w:val="00277365"/>
    <w:rsid w:val="00280B11"/>
    <w:rsid w:val="002811D8"/>
    <w:rsid w:val="00284C84"/>
    <w:rsid w:val="00285643"/>
    <w:rsid w:val="00285C4D"/>
    <w:rsid w:val="00285D5B"/>
    <w:rsid w:val="0029164A"/>
    <w:rsid w:val="00291F29"/>
    <w:rsid w:val="00294F9A"/>
    <w:rsid w:val="00295757"/>
    <w:rsid w:val="00297071"/>
    <w:rsid w:val="002A0E49"/>
    <w:rsid w:val="002A0E6C"/>
    <w:rsid w:val="002A2CEE"/>
    <w:rsid w:val="002A58D2"/>
    <w:rsid w:val="002A7BE0"/>
    <w:rsid w:val="002B080F"/>
    <w:rsid w:val="002B385A"/>
    <w:rsid w:val="002B4327"/>
    <w:rsid w:val="002B5003"/>
    <w:rsid w:val="002B5358"/>
    <w:rsid w:val="002C0706"/>
    <w:rsid w:val="002C16F5"/>
    <w:rsid w:val="002C528A"/>
    <w:rsid w:val="002C5487"/>
    <w:rsid w:val="002C57EC"/>
    <w:rsid w:val="002C6B71"/>
    <w:rsid w:val="002C7F43"/>
    <w:rsid w:val="002D0915"/>
    <w:rsid w:val="002D4563"/>
    <w:rsid w:val="002D6A16"/>
    <w:rsid w:val="002D7209"/>
    <w:rsid w:val="002D7B19"/>
    <w:rsid w:val="002E0983"/>
    <w:rsid w:val="002E13BB"/>
    <w:rsid w:val="002E2F16"/>
    <w:rsid w:val="002E345F"/>
    <w:rsid w:val="002E3D6E"/>
    <w:rsid w:val="002E4103"/>
    <w:rsid w:val="002E492D"/>
    <w:rsid w:val="002F07C3"/>
    <w:rsid w:val="0030099D"/>
    <w:rsid w:val="0030261E"/>
    <w:rsid w:val="00302C47"/>
    <w:rsid w:val="003032C8"/>
    <w:rsid w:val="00306813"/>
    <w:rsid w:val="00312D5C"/>
    <w:rsid w:val="00313627"/>
    <w:rsid w:val="00313CD6"/>
    <w:rsid w:val="00313FF5"/>
    <w:rsid w:val="00314FDA"/>
    <w:rsid w:val="00316F83"/>
    <w:rsid w:val="00322797"/>
    <w:rsid w:val="00322D87"/>
    <w:rsid w:val="00323B7C"/>
    <w:rsid w:val="00323F0C"/>
    <w:rsid w:val="00324827"/>
    <w:rsid w:val="0032785E"/>
    <w:rsid w:val="00330315"/>
    <w:rsid w:val="0033333C"/>
    <w:rsid w:val="00336471"/>
    <w:rsid w:val="00341764"/>
    <w:rsid w:val="00342F71"/>
    <w:rsid w:val="0034358F"/>
    <w:rsid w:val="0034472E"/>
    <w:rsid w:val="003453F4"/>
    <w:rsid w:val="0034558B"/>
    <w:rsid w:val="00346CEF"/>
    <w:rsid w:val="003505FA"/>
    <w:rsid w:val="00352D2A"/>
    <w:rsid w:val="003530A8"/>
    <w:rsid w:val="00354195"/>
    <w:rsid w:val="00357A21"/>
    <w:rsid w:val="0036124F"/>
    <w:rsid w:val="0036178D"/>
    <w:rsid w:val="003703F3"/>
    <w:rsid w:val="00371709"/>
    <w:rsid w:val="00372789"/>
    <w:rsid w:val="00373852"/>
    <w:rsid w:val="00373A48"/>
    <w:rsid w:val="00374FAC"/>
    <w:rsid w:val="00376374"/>
    <w:rsid w:val="00377BB1"/>
    <w:rsid w:val="00381940"/>
    <w:rsid w:val="0038333C"/>
    <w:rsid w:val="00383BBB"/>
    <w:rsid w:val="00383BC6"/>
    <w:rsid w:val="003857B7"/>
    <w:rsid w:val="0038663A"/>
    <w:rsid w:val="003918AF"/>
    <w:rsid w:val="00392C8A"/>
    <w:rsid w:val="003930BD"/>
    <w:rsid w:val="00393269"/>
    <w:rsid w:val="00393BF6"/>
    <w:rsid w:val="00394354"/>
    <w:rsid w:val="00394773"/>
    <w:rsid w:val="00394C55"/>
    <w:rsid w:val="00394EFF"/>
    <w:rsid w:val="0039778E"/>
    <w:rsid w:val="003A0FF4"/>
    <w:rsid w:val="003A26E6"/>
    <w:rsid w:val="003A2D4D"/>
    <w:rsid w:val="003A3381"/>
    <w:rsid w:val="003A48E6"/>
    <w:rsid w:val="003A4E65"/>
    <w:rsid w:val="003B1FA8"/>
    <w:rsid w:val="003B309F"/>
    <w:rsid w:val="003B5E62"/>
    <w:rsid w:val="003C0377"/>
    <w:rsid w:val="003C2AC2"/>
    <w:rsid w:val="003C3B2F"/>
    <w:rsid w:val="003C518C"/>
    <w:rsid w:val="003D094B"/>
    <w:rsid w:val="003D34DB"/>
    <w:rsid w:val="003D4043"/>
    <w:rsid w:val="003D4B52"/>
    <w:rsid w:val="003D5196"/>
    <w:rsid w:val="003D5EAC"/>
    <w:rsid w:val="003E2AEB"/>
    <w:rsid w:val="003E48CF"/>
    <w:rsid w:val="003E5C5C"/>
    <w:rsid w:val="003E7445"/>
    <w:rsid w:val="003E7F90"/>
    <w:rsid w:val="003F15C5"/>
    <w:rsid w:val="003F2537"/>
    <w:rsid w:val="003F267A"/>
    <w:rsid w:val="003F2D62"/>
    <w:rsid w:val="003F3524"/>
    <w:rsid w:val="003F4B24"/>
    <w:rsid w:val="003F55BB"/>
    <w:rsid w:val="00400741"/>
    <w:rsid w:val="00401064"/>
    <w:rsid w:val="00402CB7"/>
    <w:rsid w:val="0040325C"/>
    <w:rsid w:val="00403606"/>
    <w:rsid w:val="00404310"/>
    <w:rsid w:val="00404D6D"/>
    <w:rsid w:val="00405AEE"/>
    <w:rsid w:val="00405F2A"/>
    <w:rsid w:val="00406C71"/>
    <w:rsid w:val="00407855"/>
    <w:rsid w:val="00407E2F"/>
    <w:rsid w:val="00411B84"/>
    <w:rsid w:val="00417837"/>
    <w:rsid w:val="00417E15"/>
    <w:rsid w:val="0042069D"/>
    <w:rsid w:val="00420C7C"/>
    <w:rsid w:val="0042256D"/>
    <w:rsid w:val="00422916"/>
    <w:rsid w:val="00422EF8"/>
    <w:rsid w:val="00422F80"/>
    <w:rsid w:val="004234C0"/>
    <w:rsid w:val="00423FD8"/>
    <w:rsid w:val="00424105"/>
    <w:rsid w:val="0042529F"/>
    <w:rsid w:val="004255B8"/>
    <w:rsid w:val="004259C0"/>
    <w:rsid w:val="00427662"/>
    <w:rsid w:val="004277B2"/>
    <w:rsid w:val="004302DF"/>
    <w:rsid w:val="004312AD"/>
    <w:rsid w:val="0043136F"/>
    <w:rsid w:val="004328C3"/>
    <w:rsid w:val="00432A09"/>
    <w:rsid w:val="00432FD6"/>
    <w:rsid w:val="00433CD7"/>
    <w:rsid w:val="004354EF"/>
    <w:rsid w:val="00436105"/>
    <w:rsid w:val="004403CF"/>
    <w:rsid w:val="00441893"/>
    <w:rsid w:val="00441EC8"/>
    <w:rsid w:val="0044243A"/>
    <w:rsid w:val="00442D69"/>
    <w:rsid w:val="00442FD8"/>
    <w:rsid w:val="0044343D"/>
    <w:rsid w:val="004440F0"/>
    <w:rsid w:val="004448BD"/>
    <w:rsid w:val="00445249"/>
    <w:rsid w:val="0044678A"/>
    <w:rsid w:val="00447776"/>
    <w:rsid w:val="004513C2"/>
    <w:rsid w:val="004542AF"/>
    <w:rsid w:val="00454CDD"/>
    <w:rsid w:val="00455261"/>
    <w:rsid w:val="004570AB"/>
    <w:rsid w:val="00457F21"/>
    <w:rsid w:val="0046164F"/>
    <w:rsid w:val="00461940"/>
    <w:rsid w:val="00464933"/>
    <w:rsid w:val="00465F23"/>
    <w:rsid w:val="004665E3"/>
    <w:rsid w:val="0047219F"/>
    <w:rsid w:val="004723E9"/>
    <w:rsid w:val="00473B18"/>
    <w:rsid w:val="00474E68"/>
    <w:rsid w:val="00477C06"/>
    <w:rsid w:val="004824CB"/>
    <w:rsid w:val="00483486"/>
    <w:rsid w:val="00483C42"/>
    <w:rsid w:val="0048473D"/>
    <w:rsid w:val="004876FA"/>
    <w:rsid w:val="00487E36"/>
    <w:rsid w:val="00490E55"/>
    <w:rsid w:val="004912A1"/>
    <w:rsid w:val="004914B1"/>
    <w:rsid w:val="00494EA6"/>
    <w:rsid w:val="00497927"/>
    <w:rsid w:val="004A0025"/>
    <w:rsid w:val="004A14AF"/>
    <w:rsid w:val="004A684F"/>
    <w:rsid w:val="004A6C7A"/>
    <w:rsid w:val="004A6E46"/>
    <w:rsid w:val="004A746B"/>
    <w:rsid w:val="004B1073"/>
    <w:rsid w:val="004B2610"/>
    <w:rsid w:val="004B2ADC"/>
    <w:rsid w:val="004B64C2"/>
    <w:rsid w:val="004B7467"/>
    <w:rsid w:val="004C04F2"/>
    <w:rsid w:val="004C232E"/>
    <w:rsid w:val="004C2E9F"/>
    <w:rsid w:val="004C5357"/>
    <w:rsid w:val="004C6D86"/>
    <w:rsid w:val="004C76B4"/>
    <w:rsid w:val="004D1EB0"/>
    <w:rsid w:val="004D3DED"/>
    <w:rsid w:val="004D7B11"/>
    <w:rsid w:val="004E0011"/>
    <w:rsid w:val="004E2FDA"/>
    <w:rsid w:val="004E5898"/>
    <w:rsid w:val="004E6A0F"/>
    <w:rsid w:val="004E78AD"/>
    <w:rsid w:val="004F0653"/>
    <w:rsid w:val="004F0B2C"/>
    <w:rsid w:val="004F1774"/>
    <w:rsid w:val="004F3993"/>
    <w:rsid w:val="004F4076"/>
    <w:rsid w:val="004F506A"/>
    <w:rsid w:val="004F5400"/>
    <w:rsid w:val="004F70D3"/>
    <w:rsid w:val="004F73EB"/>
    <w:rsid w:val="00501A12"/>
    <w:rsid w:val="00503BB7"/>
    <w:rsid w:val="00505459"/>
    <w:rsid w:val="00505B24"/>
    <w:rsid w:val="00505D87"/>
    <w:rsid w:val="005064A7"/>
    <w:rsid w:val="00507352"/>
    <w:rsid w:val="00511410"/>
    <w:rsid w:val="00511762"/>
    <w:rsid w:val="00513EEB"/>
    <w:rsid w:val="005141D5"/>
    <w:rsid w:val="00514297"/>
    <w:rsid w:val="005147A3"/>
    <w:rsid w:val="00515CD4"/>
    <w:rsid w:val="00515F70"/>
    <w:rsid w:val="00516197"/>
    <w:rsid w:val="0051664C"/>
    <w:rsid w:val="00517EF7"/>
    <w:rsid w:val="00520D3E"/>
    <w:rsid w:val="0052597A"/>
    <w:rsid w:val="0052623F"/>
    <w:rsid w:val="00532CD5"/>
    <w:rsid w:val="00533E62"/>
    <w:rsid w:val="005366BD"/>
    <w:rsid w:val="00540485"/>
    <w:rsid w:val="00541ADF"/>
    <w:rsid w:val="00543EF1"/>
    <w:rsid w:val="00547BF3"/>
    <w:rsid w:val="00551AB5"/>
    <w:rsid w:val="00552716"/>
    <w:rsid w:val="00552BA6"/>
    <w:rsid w:val="00554657"/>
    <w:rsid w:val="005549AD"/>
    <w:rsid w:val="00554AA1"/>
    <w:rsid w:val="005551D3"/>
    <w:rsid w:val="00563503"/>
    <w:rsid w:val="005642BA"/>
    <w:rsid w:val="0056600A"/>
    <w:rsid w:val="00566BF2"/>
    <w:rsid w:val="00567CFD"/>
    <w:rsid w:val="00572BA2"/>
    <w:rsid w:val="005749A9"/>
    <w:rsid w:val="0057591A"/>
    <w:rsid w:val="00580F8F"/>
    <w:rsid w:val="00581F30"/>
    <w:rsid w:val="005828F2"/>
    <w:rsid w:val="00582958"/>
    <w:rsid w:val="005852B2"/>
    <w:rsid w:val="0058555F"/>
    <w:rsid w:val="00586ECE"/>
    <w:rsid w:val="00587672"/>
    <w:rsid w:val="00587C88"/>
    <w:rsid w:val="00590C9A"/>
    <w:rsid w:val="00592952"/>
    <w:rsid w:val="00594CCC"/>
    <w:rsid w:val="005964A1"/>
    <w:rsid w:val="00597442"/>
    <w:rsid w:val="005A02DA"/>
    <w:rsid w:val="005A09B7"/>
    <w:rsid w:val="005A0A2D"/>
    <w:rsid w:val="005A41B1"/>
    <w:rsid w:val="005A6FDE"/>
    <w:rsid w:val="005A7DDD"/>
    <w:rsid w:val="005A7E63"/>
    <w:rsid w:val="005B2299"/>
    <w:rsid w:val="005B2553"/>
    <w:rsid w:val="005B643F"/>
    <w:rsid w:val="005C05C0"/>
    <w:rsid w:val="005C0B82"/>
    <w:rsid w:val="005C15F4"/>
    <w:rsid w:val="005C5D88"/>
    <w:rsid w:val="005D216F"/>
    <w:rsid w:val="005D23F4"/>
    <w:rsid w:val="005D2475"/>
    <w:rsid w:val="005D32D0"/>
    <w:rsid w:val="005D48B8"/>
    <w:rsid w:val="005E203F"/>
    <w:rsid w:val="005E3F4E"/>
    <w:rsid w:val="005E3F5C"/>
    <w:rsid w:val="005E4A9B"/>
    <w:rsid w:val="005E4BE1"/>
    <w:rsid w:val="005F295A"/>
    <w:rsid w:val="005F300C"/>
    <w:rsid w:val="005F43B0"/>
    <w:rsid w:val="005F7084"/>
    <w:rsid w:val="006047F3"/>
    <w:rsid w:val="0060486F"/>
    <w:rsid w:val="00607DA0"/>
    <w:rsid w:val="006141E1"/>
    <w:rsid w:val="006143D5"/>
    <w:rsid w:val="00614995"/>
    <w:rsid w:val="00615174"/>
    <w:rsid w:val="006231B9"/>
    <w:rsid w:val="00624DE6"/>
    <w:rsid w:val="006272A5"/>
    <w:rsid w:val="006301C1"/>
    <w:rsid w:val="00630267"/>
    <w:rsid w:val="0063090A"/>
    <w:rsid w:val="006325B3"/>
    <w:rsid w:val="006354CD"/>
    <w:rsid w:val="0063632D"/>
    <w:rsid w:val="0064000D"/>
    <w:rsid w:val="00640F69"/>
    <w:rsid w:val="00641DA9"/>
    <w:rsid w:val="00641DEB"/>
    <w:rsid w:val="00646C05"/>
    <w:rsid w:val="00647CF5"/>
    <w:rsid w:val="006505B5"/>
    <w:rsid w:val="00651D2C"/>
    <w:rsid w:val="006531BB"/>
    <w:rsid w:val="00653395"/>
    <w:rsid w:val="006534C0"/>
    <w:rsid w:val="00653DC8"/>
    <w:rsid w:val="00656EF5"/>
    <w:rsid w:val="00657D59"/>
    <w:rsid w:val="00660E2B"/>
    <w:rsid w:val="0066146B"/>
    <w:rsid w:val="00661AA2"/>
    <w:rsid w:val="00662DE8"/>
    <w:rsid w:val="006635A8"/>
    <w:rsid w:val="006639BB"/>
    <w:rsid w:val="0066431D"/>
    <w:rsid w:val="006658A9"/>
    <w:rsid w:val="006659B0"/>
    <w:rsid w:val="00665EA2"/>
    <w:rsid w:val="00666976"/>
    <w:rsid w:val="006675DF"/>
    <w:rsid w:val="006704C0"/>
    <w:rsid w:val="00674429"/>
    <w:rsid w:val="00674561"/>
    <w:rsid w:val="0068052E"/>
    <w:rsid w:val="00680E15"/>
    <w:rsid w:val="006811F0"/>
    <w:rsid w:val="00683DBD"/>
    <w:rsid w:val="00684299"/>
    <w:rsid w:val="006844D0"/>
    <w:rsid w:val="0068524C"/>
    <w:rsid w:val="00685E9D"/>
    <w:rsid w:val="00687517"/>
    <w:rsid w:val="00687A54"/>
    <w:rsid w:val="00690FAB"/>
    <w:rsid w:val="00692537"/>
    <w:rsid w:val="0069447C"/>
    <w:rsid w:val="00696802"/>
    <w:rsid w:val="006A0221"/>
    <w:rsid w:val="006A7D5D"/>
    <w:rsid w:val="006B1AFD"/>
    <w:rsid w:val="006B1C41"/>
    <w:rsid w:val="006B2ABC"/>
    <w:rsid w:val="006B531D"/>
    <w:rsid w:val="006B58D5"/>
    <w:rsid w:val="006C00CF"/>
    <w:rsid w:val="006C1D12"/>
    <w:rsid w:val="006C365E"/>
    <w:rsid w:val="006C4FBA"/>
    <w:rsid w:val="006C6403"/>
    <w:rsid w:val="006C6881"/>
    <w:rsid w:val="006C78E0"/>
    <w:rsid w:val="006C78E4"/>
    <w:rsid w:val="006D0378"/>
    <w:rsid w:val="006D0AAA"/>
    <w:rsid w:val="006D3020"/>
    <w:rsid w:val="006D452F"/>
    <w:rsid w:val="006D4DEC"/>
    <w:rsid w:val="006D4E6C"/>
    <w:rsid w:val="006E0EA7"/>
    <w:rsid w:val="006E2202"/>
    <w:rsid w:val="006E4389"/>
    <w:rsid w:val="006F2584"/>
    <w:rsid w:val="006F2658"/>
    <w:rsid w:val="006F5A55"/>
    <w:rsid w:val="006F68B8"/>
    <w:rsid w:val="00701B51"/>
    <w:rsid w:val="0070445F"/>
    <w:rsid w:val="0070533D"/>
    <w:rsid w:val="00705E87"/>
    <w:rsid w:val="0070677C"/>
    <w:rsid w:val="00711C90"/>
    <w:rsid w:val="0071434A"/>
    <w:rsid w:val="00715FDF"/>
    <w:rsid w:val="0072020A"/>
    <w:rsid w:val="00721254"/>
    <w:rsid w:val="00722AF1"/>
    <w:rsid w:val="00730127"/>
    <w:rsid w:val="00730FD8"/>
    <w:rsid w:val="00731D13"/>
    <w:rsid w:val="00731DE4"/>
    <w:rsid w:val="00733CE3"/>
    <w:rsid w:val="007350E2"/>
    <w:rsid w:val="00740077"/>
    <w:rsid w:val="00741002"/>
    <w:rsid w:val="00744C72"/>
    <w:rsid w:val="00744F01"/>
    <w:rsid w:val="0074691F"/>
    <w:rsid w:val="007504BE"/>
    <w:rsid w:val="00753B94"/>
    <w:rsid w:val="00755535"/>
    <w:rsid w:val="007555EE"/>
    <w:rsid w:val="007563E7"/>
    <w:rsid w:val="00756D6B"/>
    <w:rsid w:val="00761891"/>
    <w:rsid w:val="00761EF6"/>
    <w:rsid w:val="007633E3"/>
    <w:rsid w:val="007657B1"/>
    <w:rsid w:val="007663E6"/>
    <w:rsid w:val="00766EC2"/>
    <w:rsid w:val="007732D2"/>
    <w:rsid w:val="00787332"/>
    <w:rsid w:val="00787947"/>
    <w:rsid w:val="00790302"/>
    <w:rsid w:val="00791087"/>
    <w:rsid w:val="00791581"/>
    <w:rsid w:val="00797517"/>
    <w:rsid w:val="00797743"/>
    <w:rsid w:val="007A17B2"/>
    <w:rsid w:val="007A4902"/>
    <w:rsid w:val="007A4DFB"/>
    <w:rsid w:val="007A50F6"/>
    <w:rsid w:val="007A57E3"/>
    <w:rsid w:val="007A59F1"/>
    <w:rsid w:val="007A5A98"/>
    <w:rsid w:val="007A6C86"/>
    <w:rsid w:val="007A75A1"/>
    <w:rsid w:val="007A7EA0"/>
    <w:rsid w:val="007B094B"/>
    <w:rsid w:val="007B1496"/>
    <w:rsid w:val="007B3390"/>
    <w:rsid w:val="007B386E"/>
    <w:rsid w:val="007B41AF"/>
    <w:rsid w:val="007B48C4"/>
    <w:rsid w:val="007B4E9E"/>
    <w:rsid w:val="007B5984"/>
    <w:rsid w:val="007C1025"/>
    <w:rsid w:val="007C2205"/>
    <w:rsid w:val="007C30F0"/>
    <w:rsid w:val="007C4B91"/>
    <w:rsid w:val="007C71A4"/>
    <w:rsid w:val="007C7EB0"/>
    <w:rsid w:val="007D08A6"/>
    <w:rsid w:val="007D0D85"/>
    <w:rsid w:val="007D1FBF"/>
    <w:rsid w:val="007D2B82"/>
    <w:rsid w:val="007D4682"/>
    <w:rsid w:val="007D4A1D"/>
    <w:rsid w:val="007E2DE9"/>
    <w:rsid w:val="007E461E"/>
    <w:rsid w:val="007E60C8"/>
    <w:rsid w:val="007E7D6F"/>
    <w:rsid w:val="007F1BB4"/>
    <w:rsid w:val="007F27B5"/>
    <w:rsid w:val="007F5AA0"/>
    <w:rsid w:val="007F7257"/>
    <w:rsid w:val="007F7775"/>
    <w:rsid w:val="00800693"/>
    <w:rsid w:val="00802E2D"/>
    <w:rsid w:val="00803FD6"/>
    <w:rsid w:val="00805289"/>
    <w:rsid w:val="00812CC9"/>
    <w:rsid w:val="008152C6"/>
    <w:rsid w:val="00815D53"/>
    <w:rsid w:val="00816D66"/>
    <w:rsid w:val="0081733C"/>
    <w:rsid w:val="00820A7A"/>
    <w:rsid w:val="00825133"/>
    <w:rsid w:val="00826F5F"/>
    <w:rsid w:val="00830C08"/>
    <w:rsid w:val="008314D4"/>
    <w:rsid w:val="00831A8A"/>
    <w:rsid w:val="0083237A"/>
    <w:rsid w:val="00835071"/>
    <w:rsid w:val="008376DD"/>
    <w:rsid w:val="00840485"/>
    <w:rsid w:val="008405E3"/>
    <w:rsid w:val="00840CEA"/>
    <w:rsid w:val="00841818"/>
    <w:rsid w:val="00843EF6"/>
    <w:rsid w:val="00844C88"/>
    <w:rsid w:val="00847056"/>
    <w:rsid w:val="00850678"/>
    <w:rsid w:val="00853B34"/>
    <w:rsid w:val="00853CED"/>
    <w:rsid w:val="00854B51"/>
    <w:rsid w:val="008568E4"/>
    <w:rsid w:val="00857272"/>
    <w:rsid w:val="00860785"/>
    <w:rsid w:val="00861138"/>
    <w:rsid w:val="008630A0"/>
    <w:rsid w:val="00866BC9"/>
    <w:rsid w:val="008715F9"/>
    <w:rsid w:val="00873170"/>
    <w:rsid w:val="00873831"/>
    <w:rsid w:val="00881A07"/>
    <w:rsid w:val="00883A82"/>
    <w:rsid w:val="00884727"/>
    <w:rsid w:val="00885272"/>
    <w:rsid w:val="00890688"/>
    <w:rsid w:val="00890D6F"/>
    <w:rsid w:val="008967E0"/>
    <w:rsid w:val="00897639"/>
    <w:rsid w:val="00897E7C"/>
    <w:rsid w:val="008A07D9"/>
    <w:rsid w:val="008A1586"/>
    <w:rsid w:val="008A17A8"/>
    <w:rsid w:val="008A2016"/>
    <w:rsid w:val="008A4CB5"/>
    <w:rsid w:val="008A5CA6"/>
    <w:rsid w:val="008A7896"/>
    <w:rsid w:val="008B1BD5"/>
    <w:rsid w:val="008B2AB1"/>
    <w:rsid w:val="008C267A"/>
    <w:rsid w:val="008C67E5"/>
    <w:rsid w:val="008C6A43"/>
    <w:rsid w:val="008C7468"/>
    <w:rsid w:val="008C77FA"/>
    <w:rsid w:val="008D1BD2"/>
    <w:rsid w:val="008D51A9"/>
    <w:rsid w:val="008D5FB8"/>
    <w:rsid w:val="008E076B"/>
    <w:rsid w:val="008E1439"/>
    <w:rsid w:val="008E2F53"/>
    <w:rsid w:val="008E31F6"/>
    <w:rsid w:val="008E4865"/>
    <w:rsid w:val="008E4A4C"/>
    <w:rsid w:val="008E4A7E"/>
    <w:rsid w:val="008F0145"/>
    <w:rsid w:val="008F05EB"/>
    <w:rsid w:val="008F13DC"/>
    <w:rsid w:val="008F19F7"/>
    <w:rsid w:val="008F2023"/>
    <w:rsid w:val="008F25E5"/>
    <w:rsid w:val="008F51AD"/>
    <w:rsid w:val="008F796A"/>
    <w:rsid w:val="0090136D"/>
    <w:rsid w:val="00903C05"/>
    <w:rsid w:val="00904139"/>
    <w:rsid w:val="0090531B"/>
    <w:rsid w:val="00905368"/>
    <w:rsid w:val="00905A14"/>
    <w:rsid w:val="00907D04"/>
    <w:rsid w:val="00910C14"/>
    <w:rsid w:val="00912EAF"/>
    <w:rsid w:val="00915A03"/>
    <w:rsid w:val="009200D0"/>
    <w:rsid w:val="009231B9"/>
    <w:rsid w:val="00925489"/>
    <w:rsid w:val="00926DED"/>
    <w:rsid w:val="00927E7B"/>
    <w:rsid w:val="00930F4C"/>
    <w:rsid w:val="00930FDB"/>
    <w:rsid w:val="00931512"/>
    <w:rsid w:val="009320AC"/>
    <w:rsid w:val="0093250C"/>
    <w:rsid w:val="00933B05"/>
    <w:rsid w:val="00934F9B"/>
    <w:rsid w:val="009351E9"/>
    <w:rsid w:val="00935EC5"/>
    <w:rsid w:val="00937FCA"/>
    <w:rsid w:val="00941ACB"/>
    <w:rsid w:val="00942BA9"/>
    <w:rsid w:val="0094321D"/>
    <w:rsid w:val="00944226"/>
    <w:rsid w:val="0094466F"/>
    <w:rsid w:val="00946A1C"/>
    <w:rsid w:val="00950AD0"/>
    <w:rsid w:val="00950F5B"/>
    <w:rsid w:val="009542D0"/>
    <w:rsid w:val="0095433A"/>
    <w:rsid w:val="009554E1"/>
    <w:rsid w:val="009562F4"/>
    <w:rsid w:val="009636C8"/>
    <w:rsid w:val="009652BA"/>
    <w:rsid w:val="0096766F"/>
    <w:rsid w:val="009705D2"/>
    <w:rsid w:val="00972FF4"/>
    <w:rsid w:val="00975431"/>
    <w:rsid w:val="009756BA"/>
    <w:rsid w:val="00977A59"/>
    <w:rsid w:val="00980461"/>
    <w:rsid w:val="00982FCD"/>
    <w:rsid w:val="00985F65"/>
    <w:rsid w:val="0098777B"/>
    <w:rsid w:val="00990564"/>
    <w:rsid w:val="00992790"/>
    <w:rsid w:val="00992CA2"/>
    <w:rsid w:val="00994E5B"/>
    <w:rsid w:val="009974FC"/>
    <w:rsid w:val="009A09C0"/>
    <w:rsid w:val="009A142A"/>
    <w:rsid w:val="009A3581"/>
    <w:rsid w:val="009A3AFA"/>
    <w:rsid w:val="009A44F3"/>
    <w:rsid w:val="009A4730"/>
    <w:rsid w:val="009A4793"/>
    <w:rsid w:val="009A78F0"/>
    <w:rsid w:val="009B14DC"/>
    <w:rsid w:val="009B4729"/>
    <w:rsid w:val="009B4F28"/>
    <w:rsid w:val="009B63B3"/>
    <w:rsid w:val="009B7E8D"/>
    <w:rsid w:val="009C4470"/>
    <w:rsid w:val="009C5616"/>
    <w:rsid w:val="009C57E1"/>
    <w:rsid w:val="009C59EA"/>
    <w:rsid w:val="009C76B5"/>
    <w:rsid w:val="009C7FE1"/>
    <w:rsid w:val="009D5584"/>
    <w:rsid w:val="009D5C46"/>
    <w:rsid w:val="009E0169"/>
    <w:rsid w:val="009E1594"/>
    <w:rsid w:val="009E19DD"/>
    <w:rsid w:val="009E25F2"/>
    <w:rsid w:val="009E2EB6"/>
    <w:rsid w:val="009E3A0E"/>
    <w:rsid w:val="009E6F5B"/>
    <w:rsid w:val="009E7ED2"/>
    <w:rsid w:val="009F0C92"/>
    <w:rsid w:val="009F2647"/>
    <w:rsid w:val="009F369C"/>
    <w:rsid w:val="009F62BD"/>
    <w:rsid w:val="009F6C80"/>
    <w:rsid w:val="009F6CE8"/>
    <w:rsid w:val="009F7C57"/>
    <w:rsid w:val="00A00C3B"/>
    <w:rsid w:val="00A021FE"/>
    <w:rsid w:val="00A0264D"/>
    <w:rsid w:val="00A0427B"/>
    <w:rsid w:val="00A055D4"/>
    <w:rsid w:val="00A06E03"/>
    <w:rsid w:val="00A06F0C"/>
    <w:rsid w:val="00A07678"/>
    <w:rsid w:val="00A07811"/>
    <w:rsid w:val="00A11166"/>
    <w:rsid w:val="00A117FB"/>
    <w:rsid w:val="00A11E6D"/>
    <w:rsid w:val="00A123EE"/>
    <w:rsid w:val="00A12784"/>
    <w:rsid w:val="00A13BAD"/>
    <w:rsid w:val="00A16B88"/>
    <w:rsid w:val="00A16D51"/>
    <w:rsid w:val="00A177BA"/>
    <w:rsid w:val="00A17F35"/>
    <w:rsid w:val="00A20590"/>
    <w:rsid w:val="00A24694"/>
    <w:rsid w:val="00A24849"/>
    <w:rsid w:val="00A249AA"/>
    <w:rsid w:val="00A25981"/>
    <w:rsid w:val="00A264AB"/>
    <w:rsid w:val="00A30051"/>
    <w:rsid w:val="00A30C09"/>
    <w:rsid w:val="00A32DB1"/>
    <w:rsid w:val="00A33C1A"/>
    <w:rsid w:val="00A35D05"/>
    <w:rsid w:val="00A3754E"/>
    <w:rsid w:val="00A37BBC"/>
    <w:rsid w:val="00A41602"/>
    <w:rsid w:val="00A44537"/>
    <w:rsid w:val="00A45049"/>
    <w:rsid w:val="00A50DE5"/>
    <w:rsid w:val="00A52512"/>
    <w:rsid w:val="00A5410C"/>
    <w:rsid w:val="00A55492"/>
    <w:rsid w:val="00A557B9"/>
    <w:rsid w:val="00A55BF1"/>
    <w:rsid w:val="00A56860"/>
    <w:rsid w:val="00A57AD0"/>
    <w:rsid w:val="00A603BC"/>
    <w:rsid w:val="00A60C7F"/>
    <w:rsid w:val="00A61E47"/>
    <w:rsid w:val="00A640E4"/>
    <w:rsid w:val="00A64789"/>
    <w:rsid w:val="00A651DF"/>
    <w:rsid w:val="00A66413"/>
    <w:rsid w:val="00A7083A"/>
    <w:rsid w:val="00A71246"/>
    <w:rsid w:val="00A7515B"/>
    <w:rsid w:val="00A832D1"/>
    <w:rsid w:val="00A8509F"/>
    <w:rsid w:val="00A85107"/>
    <w:rsid w:val="00A857F7"/>
    <w:rsid w:val="00A86394"/>
    <w:rsid w:val="00A90583"/>
    <w:rsid w:val="00A91C0F"/>
    <w:rsid w:val="00A922F6"/>
    <w:rsid w:val="00A92696"/>
    <w:rsid w:val="00A93354"/>
    <w:rsid w:val="00A93B1D"/>
    <w:rsid w:val="00A9483E"/>
    <w:rsid w:val="00AA030F"/>
    <w:rsid w:val="00AB033C"/>
    <w:rsid w:val="00AB3B3C"/>
    <w:rsid w:val="00AB4139"/>
    <w:rsid w:val="00AB49FA"/>
    <w:rsid w:val="00AB5334"/>
    <w:rsid w:val="00AB5ED3"/>
    <w:rsid w:val="00AB719B"/>
    <w:rsid w:val="00AB7972"/>
    <w:rsid w:val="00AC1776"/>
    <w:rsid w:val="00AC1997"/>
    <w:rsid w:val="00AC1D6B"/>
    <w:rsid w:val="00AC2314"/>
    <w:rsid w:val="00AC2667"/>
    <w:rsid w:val="00AC3A90"/>
    <w:rsid w:val="00AC3CA7"/>
    <w:rsid w:val="00AC7369"/>
    <w:rsid w:val="00AD373D"/>
    <w:rsid w:val="00AD59FD"/>
    <w:rsid w:val="00AD6C92"/>
    <w:rsid w:val="00AD743B"/>
    <w:rsid w:val="00AE089C"/>
    <w:rsid w:val="00AE2EC0"/>
    <w:rsid w:val="00AE42EA"/>
    <w:rsid w:val="00AE606A"/>
    <w:rsid w:val="00AE68C3"/>
    <w:rsid w:val="00AF1806"/>
    <w:rsid w:val="00AF2BB3"/>
    <w:rsid w:val="00AF32BB"/>
    <w:rsid w:val="00AF7B9D"/>
    <w:rsid w:val="00B003C5"/>
    <w:rsid w:val="00B006EF"/>
    <w:rsid w:val="00B00F1E"/>
    <w:rsid w:val="00B01B94"/>
    <w:rsid w:val="00B057A5"/>
    <w:rsid w:val="00B05CE9"/>
    <w:rsid w:val="00B05EC2"/>
    <w:rsid w:val="00B0652E"/>
    <w:rsid w:val="00B07935"/>
    <w:rsid w:val="00B1069A"/>
    <w:rsid w:val="00B10C2F"/>
    <w:rsid w:val="00B12E46"/>
    <w:rsid w:val="00B134C5"/>
    <w:rsid w:val="00B13F74"/>
    <w:rsid w:val="00B14FD6"/>
    <w:rsid w:val="00B15970"/>
    <w:rsid w:val="00B16C24"/>
    <w:rsid w:val="00B20C3B"/>
    <w:rsid w:val="00B22261"/>
    <w:rsid w:val="00B2279A"/>
    <w:rsid w:val="00B22BFE"/>
    <w:rsid w:val="00B24B0F"/>
    <w:rsid w:val="00B27D27"/>
    <w:rsid w:val="00B30784"/>
    <w:rsid w:val="00B310C7"/>
    <w:rsid w:val="00B336BD"/>
    <w:rsid w:val="00B4027C"/>
    <w:rsid w:val="00B42655"/>
    <w:rsid w:val="00B42D80"/>
    <w:rsid w:val="00B43BDD"/>
    <w:rsid w:val="00B46919"/>
    <w:rsid w:val="00B46E0D"/>
    <w:rsid w:val="00B46F83"/>
    <w:rsid w:val="00B507E1"/>
    <w:rsid w:val="00B53256"/>
    <w:rsid w:val="00B549E1"/>
    <w:rsid w:val="00B557D7"/>
    <w:rsid w:val="00B56FEE"/>
    <w:rsid w:val="00B572BE"/>
    <w:rsid w:val="00B60432"/>
    <w:rsid w:val="00B619AD"/>
    <w:rsid w:val="00B64B64"/>
    <w:rsid w:val="00B64EF6"/>
    <w:rsid w:val="00B677EC"/>
    <w:rsid w:val="00B71464"/>
    <w:rsid w:val="00B737D7"/>
    <w:rsid w:val="00B73A2F"/>
    <w:rsid w:val="00B75772"/>
    <w:rsid w:val="00B76E07"/>
    <w:rsid w:val="00B80856"/>
    <w:rsid w:val="00B82FAD"/>
    <w:rsid w:val="00B8457A"/>
    <w:rsid w:val="00B84A23"/>
    <w:rsid w:val="00B853DA"/>
    <w:rsid w:val="00B87AD5"/>
    <w:rsid w:val="00B90670"/>
    <w:rsid w:val="00B90F4E"/>
    <w:rsid w:val="00B913D7"/>
    <w:rsid w:val="00B929AC"/>
    <w:rsid w:val="00B93673"/>
    <w:rsid w:val="00B94F8E"/>
    <w:rsid w:val="00B95787"/>
    <w:rsid w:val="00B97490"/>
    <w:rsid w:val="00B97EB6"/>
    <w:rsid w:val="00BA0551"/>
    <w:rsid w:val="00BA2795"/>
    <w:rsid w:val="00BA33AE"/>
    <w:rsid w:val="00BA4457"/>
    <w:rsid w:val="00BA57DC"/>
    <w:rsid w:val="00BA607F"/>
    <w:rsid w:val="00BA6EE2"/>
    <w:rsid w:val="00BB0C00"/>
    <w:rsid w:val="00BB2946"/>
    <w:rsid w:val="00BB3096"/>
    <w:rsid w:val="00BB4553"/>
    <w:rsid w:val="00BB464F"/>
    <w:rsid w:val="00BB5623"/>
    <w:rsid w:val="00BB5858"/>
    <w:rsid w:val="00BC03C1"/>
    <w:rsid w:val="00BC15C9"/>
    <w:rsid w:val="00BC16DE"/>
    <w:rsid w:val="00BC1DD8"/>
    <w:rsid w:val="00BC36C3"/>
    <w:rsid w:val="00BC5214"/>
    <w:rsid w:val="00BC5F9D"/>
    <w:rsid w:val="00BC6652"/>
    <w:rsid w:val="00BC774D"/>
    <w:rsid w:val="00BD0E00"/>
    <w:rsid w:val="00BD1779"/>
    <w:rsid w:val="00BD7FCD"/>
    <w:rsid w:val="00BE3960"/>
    <w:rsid w:val="00BE3F2C"/>
    <w:rsid w:val="00BE45E9"/>
    <w:rsid w:val="00BE4764"/>
    <w:rsid w:val="00BE4F59"/>
    <w:rsid w:val="00BF45B3"/>
    <w:rsid w:val="00BF66B4"/>
    <w:rsid w:val="00BF6A29"/>
    <w:rsid w:val="00BF7CB2"/>
    <w:rsid w:val="00C07516"/>
    <w:rsid w:val="00C07D38"/>
    <w:rsid w:val="00C10674"/>
    <w:rsid w:val="00C10D78"/>
    <w:rsid w:val="00C112D4"/>
    <w:rsid w:val="00C11551"/>
    <w:rsid w:val="00C12B5A"/>
    <w:rsid w:val="00C13116"/>
    <w:rsid w:val="00C14D7A"/>
    <w:rsid w:val="00C16004"/>
    <w:rsid w:val="00C165B3"/>
    <w:rsid w:val="00C17BF1"/>
    <w:rsid w:val="00C2308F"/>
    <w:rsid w:val="00C26250"/>
    <w:rsid w:val="00C26F5B"/>
    <w:rsid w:val="00C27544"/>
    <w:rsid w:val="00C30B14"/>
    <w:rsid w:val="00C34295"/>
    <w:rsid w:val="00C3466E"/>
    <w:rsid w:val="00C402E0"/>
    <w:rsid w:val="00C40857"/>
    <w:rsid w:val="00C41F00"/>
    <w:rsid w:val="00C423B4"/>
    <w:rsid w:val="00C4679D"/>
    <w:rsid w:val="00C506C8"/>
    <w:rsid w:val="00C51956"/>
    <w:rsid w:val="00C51A26"/>
    <w:rsid w:val="00C52CC2"/>
    <w:rsid w:val="00C537CA"/>
    <w:rsid w:val="00C54CD2"/>
    <w:rsid w:val="00C55095"/>
    <w:rsid w:val="00C56141"/>
    <w:rsid w:val="00C56951"/>
    <w:rsid w:val="00C57975"/>
    <w:rsid w:val="00C62B98"/>
    <w:rsid w:val="00C62C95"/>
    <w:rsid w:val="00C63FB7"/>
    <w:rsid w:val="00C64649"/>
    <w:rsid w:val="00C6518F"/>
    <w:rsid w:val="00C67174"/>
    <w:rsid w:val="00C71378"/>
    <w:rsid w:val="00C720B0"/>
    <w:rsid w:val="00C74B0A"/>
    <w:rsid w:val="00C74EEB"/>
    <w:rsid w:val="00C754F7"/>
    <w:rsid w:val="00C76399"/>
    <w:rsid w:val="00C774B5"/>
    <w:rsid w:val="00C77533"/>
    <w:rsid w:val="00C775EC"/>
    <w:rsid w:val="00C77C4B"/>
    <w:rsid w:val="00C81D21"/>
    <w:rsid w:val="00C9030B"/>
    <w:rsid w:val="00CA0115"/>
    <w:rsid w:val="00CA27E5"/>
    <w:rsid w:val="00CA45B9"/>
    <w:rsid w:val="00CA4E8E"/>
    <w:rsid w:val="00CA77BE"/>
    <w:rsid w:val="00CB2382"/>
    <w:rsid w:val="00CB48E0"/>
    <w:rsid w:val="00CB570C"/>
    <w:rsid w:val="00CB62DE"/>
    <w:rsid w:val="00CB62E4"/>
    <w:rsid w:val="00CB6FEE"/>
    <w:rsid w:val="00CC2289"/>
    <w:rsid w:val="00CC2700"/>
    <w:rsid w:val="00CC772C"/>
    <w:rsid w:val="00CD19BE"/>
    <w:rsid w:val="00CD3157"/>
    <w:rsid w:val="00CD45F2"/>
    <w:rsid w:val="00CD470A"/>
    <w:rsid w:val="00CD7040"/>
    <w:rsid w:val="00CD7A0D"/>
    <w:rsid w:val="00CE3934"/>
    <w:rsid w:val="00CE3AD2"/>
    <w:rsid w:val="00CF10B7"/>
    <w:rsid w:val="00CF38FA"/>
    <w:rsid w:val="00CF3E0F"/>
    <w:rsid w:val="00CF4217"/>
    <w:rsid w:val="00CF4722"/>
    <w:rsid w:val="00CF659C"/>
    <w:rsid w:val="00CF78F4"/>
    <w:rsid w:val="00D038DD"/>
    <w:rsid w:val="00D046AE"/>
    <w:rsid w:val="00D11163"/>
    <w:rsid w:val="00D12546"/>
    <w:rsid w:val="00D127FA"/>
    <w:rsid w:val="00D15CE6"/>
    <w:rsid w:val="00D16429"/>
    <w:rsid w:val="00D226BD"/>
    <w:rsid w:val="00D24B1B"/>
    <w:rsid w:val="00D24BB1"/>
    <w:rsid w:val="00D26731"/>
    <w:rsid w:val="00D26B69"/>
    <w:rsid w:val="00D32DAA"/>
    <w:rsid w:val="00D37545"/>
    <w:rsid w:val="00D3775E"/>
    <w:rsid w:val="00D404B2"/>
    <w:rsid w:val="00D40997"/>
    <w:rsid w:val="00D42CB0"/>
    <w:rsid w:val="00D4597D"/>
    <w:rsid w:val="00D4605E"/>
    <w:rsid w:val="00D46821"/>
    <w:rsid w:val="00D4732D"/>
    <w:rsid w:val="00D5085F"/>
    <w:rsid w:val="00D523F0"/>
    <w:rsid w:val="00D52B30"/>
    <w:rsid w:val="00D5378A"/>
    <w:rsid w:val="00D53CCD"/>
    <w:rsid w:val="00D544D4"/>
    <w:rsid w:val="00D56C81"/>
    <w:rsid w:val="00D6266C"/>
    <w:rsid w:val="00D62D78"/>
    <w:rsid w:val="00D64C8A"/>
    <w:rsid w:val="00D64ED2"/>
    <w:rsid w:val="00D650D3"/>
    <w:rsid w:val="00D652B1"/>
    <w:rsid w:val="00D666EE"/>
    <w:rsid w:val="00D70240"/>
    <w:rsid w:val="00D70627"/>
    <w:rsid w:val="00D70DE2"/>
    <w:rsid w:val="00D71280"/>
    <w:rsid w:val="00D71F9F"/>
    <w:rsid w:val="00D7337B"/>
    <w:rsid w:val="00D75615"/>
    <w:rsid w:val="00D758C7"/>
    <w:rsid w:val="00D75F3A"/>
    <w:rsid w:val="00D77DDB"/>
    <w:rsid w:val="00D80579"/>
    <w:rsid w:val="00D826C1"/>
    <w:rsid w:val="00D86219"/>
    <w:rsid w:val="00D909D6"/>
    <w:rsid w:val="00D910A5"/>
    <w:rsid w:val="00D9226D"/>
    <w:rsid w:val="00D936C2"/>
    <w:rsid w:val="00D95A95"/>
    <w:rsid w:val="00DA202F"/>
    <w:rsid w:val="00DA2E17"/>
    <w:rsid w:val="00DA3D42"/>
    <w:rsid w:val="00DA67B3"/>
    <w:rsid w:val="00DA7DCA"/>
    <w:rsid w:val="00DB0D31"/>
    <w:rsid w:val="00DB1B33"/>
    <w:rsid w:val="00DB24CE"/>
    <w:rsid w:val="00DB7D70"/>
    <w:rsid w:val="00DB7FFE"/>
    <w:rsid w:val="00DC0DA9"/>
    <w:rsid w:val="00DC1815"/>
    <w:rsid w:val="00DC5C7D"/>
    <w:rsid w:val="00DC6CDF"/>
    <w:rsid w:val="00DC74DF"/>
    <w:rsid w:val="00DD26B7"/>
    <w:rsid w:val="00DD2DA6"/>
    <w:rsid w:val="00DE1005"/>
    <w:rsid w:val="00DE1BA2"/>
    <w:rsid w:val="00DE2094"/>
    <w:rsid w:val="00DE22E5"/>
    <w:rsid w:val="00DE2912"/>
    <w:rsid w:val="00DE4914"/>
    <w:rsid w:val="00DE5769"/>
    <w:rsid w:val="00DE5CDD"/>
    <w:rsid w:val="00DE6AA3"/>
    <w:rsid w:val="00DE7082"/>
    <w:rsid w:val="00DF0620"/>
    <w:rsid w:val="00DF389A"/>
    <w:rsid w:val="00DF40B0"/>
    <w:rsid w:val="00DF5BBF"/>
    <w:rsid w:val="00E0054E"/>
    <w:rsid w:val="00E05B16"/>
    <w:rsid w:val="00E064C5"/>
    <w:rsid w:val="00E108A0"/>
    <w:rsid w:val="00E10CA1"/>
    <w:rsid w:val="00E12194"/>
    <w:rsid w:val="00E1253D"/>
    <w:rsid w:val="00E15336"/>
    <w:rsid w:val="00E162B4"/>
    <w:rsid w:val="00E23CF0"/>
    <w:rsid w:val="00E23DFC"/>
    <w:rsid w:val="00E247DD"/>
    <w:rsid w:val="00E24DD0"/>
    <w:rsid w:val="00E255C3"/>
    <w:rsid w:val="00E2663B"/>
    <w:rsid w:val="00E2720C"/>
    <w:rsid w:val="00E2753B"/>
    <w:rsid w:val="00E27C2C"/>
    <w:rsid w:val="00E326BB"/>
    <w:rsid w:val="00E338BE"/>
    <w:rsid w:val="00E344EF"/>
    <w:rsid w:val="00E35E9B"/>
    <w:rsid w:val="00E37CD0"/>
    <w:rsid w:val="00E4357E"/>
    <w:rsid w:val="00E464E2"/>
    <w:rsid w:val="00E46869"/>
    <w:rsid w:val="00E46C69"/>
    <w:rsid w:val="00E520DA"/>
    <w:rsid w:val="00E5376D"/>
    <w:rsid w:val="00E578DA"/>
    <w:rsid w:val="00E603FB"/>
    <w:rsid w:val="00E62BB8"/>
    <w:rsid w:val="00E636A6"/>
    <w:rsid w:val="00E65324"/>
    <w:rsid w:val="00E65F11"/>
    <w:rsid w:val="00E66EFC"/>
    <w:rsid w:val="00E676A9"/>
    <w:rsid w:val="00E70C50"/>
    <w:rsid w:val="00E7205D"/>
    <w:rsid w:val="00E730BA"/>
    <w:rsid w:val="00E74D40"/>
    <w:rsid w:val="00E75E58"/>
    <w:rsid w:val="00E77386"/>
    <w:rsid w:val="00E778D9"/>
    <w:rsid w:val="00E80576"/>
    <w:rsid w:val="00E80656"/>
    <w:rsid w:val="00E82F1E"/>
    <w:rsid w:val="00E85436"/>
    <w:rsid w:val="00E86780"/>
    <w:rsid w:val="00E867DE"/>
    <w:rsid w:val="00E9322B"/>
    <w:rsid w:val="00E9365C"/>
    <w:rsid w:val="00E9369F"/>
    <w:rsid w:val="00E941EF"/>
    <w:rsid w:val="00E96DA6"/>
    <w:rsid w:val="00E979CE"/>
    <w:rsid w:val="00E97BD7"/>
    <w:rsid w:val="00EA005A"/>
    <w:rsid w:val="00EA1A32"/>
    <w:rsid w:val="00EA2101"/>
    <w:rsid w:val="00EA2B72"/>
    <w:rsid w:val="00EA515E"/>
    <w:rsid w:val="00EA6315"/>
    <w:rsid w:val="00EA6B79"/>
    <w:rsid w:val="00EB0A8B"/>
    <w:rsid w:val="00EB1B6C"/>
    <w:rsid w:val="00EB2C3E"/>
    <w:rsid w:val="00EB57B4"/>
    <w:rsid w:val="00EB7015"/>
    <w:rsid w:val="00EB7DE3"/>
    <w:rsid w:val="00EC0462"/>
    <w:rsid w:val="00EC0480"/>
    <w:rsid w:val="00EC0B2B"/>
    <w:rsid w:val="00EC5E30"/>
    <w:rsid w:val="00EC75CE"/>
    <w:rsid w:val="00ED6AC6"/>
    <w:rsid w:val="00EE1082"/>
    <w:rsid w:val="00EE1516"/>
    <w:rsid w:val="00EE32BC"/>
    <w:rsid w:val="00EE4249"/>
    <w:rsid w:val="00EE4EBD"/>
    <w:rsid w:val="00EE6383"/>
    <w:rsid w:val="00EE6A84"/>
    <w:rsid w:val="00EE745D"/>
    <w:rsid w:val="00EF21DC"/>
    <w:rsid w:val="00EF3791"/>
    <w:rsid w:val="00EF38AD"/>
    <w:rsid w:val="00EF40EF"/>
    <w:rsid w:val="00EF69D0"/>
    <w:rsid w:val="00F0051B"/>
    <w:rsid w:val="00F01EC3"/>
    <w:rsid w:val="00F01EDA"/>
    <w:rsid w:val="00F024B9"/>
    <w:rsid w:val="00F03634"/>
    <w:rsid w:val="00F03926"/>
    <w:rsid w:val="00F03AC7"/>
    <w:rsid w:val="00F04B81"/>
    <w:rsid w:val="00F0571C"/>
    <w:rsid w:val="00F06E81"/>
    <w:rsid w:val="00F10686"/>
    <w:rsid w:val="00F10D48"/>
    <w:rsid w:val="00F11C77"/>
    <w:rsid w:val="00F12393"/>
    <w:rsid w:val="00F13812"/>
    <w:rsid w:val="00F13C37"/>
    <w:rsid w:val="00F16777"/>
    <w:rsid w:val="00F21624"/>
    <w:rsid w:val="00F23860"/>
    <w:rsid w:val="00F2400A"/>
    <w:rsid w:val="00F24CEC"/>
    <w:rsid w:val="00F25C80"/>
    <w:rsid w:val="00F260EE"/>
    <w:rsid w:val="00F268FF"/>
    <w:rsid w:val="00F30B9A"/>
    <w:rsid w:val="00F338BF"/>
    <w:rsid w:val="00F33C43"/>
    <w:rsid w:val="00F343E6"/>
    <w:rsid w:val="00F37449"/>
    <w:rsid w:val="00F37BFE"/>
    <w:rsid w:val="00F40BFE"/>
    <w:rsid w:val="00F40CF3"/>
    <w:rsid w:val="00F44C3F"/>
    <w:rsid w:val="00F460F3"/>
    <w:rsid w:val="00F47878"/>
    <w:rsid w:val="00F51BB8"/>
    <w:rsid w:val="00F5387E"/>
    <w:rsid w:val="00F5452B"/>
    <w:rsid w:val="00F54654"/>
    <w:rsid w:val="00F55F6F"/>
    <w:rsid w:val="00F56DCB"/>
    <w:rsid w:val="00F61817"/>
    <w:rsid w:val="00F636A1"/>
    <w:rsid w:val="00F63A61"/>
    <w:rsid w:val="00F6489B"/>
    <w:rsid w:val="00F713BC"/>
    <w:rsid w:val="00F7343D"/>
    <w:rsid w:val="00F81D7E"/>
    <w:rsid w:val="00F82616"/>
    <w:rsid w:val="00F84D20"/>
    <w:rsid w:val="00F853D7"/>
    <w:rsid w:val="00F86C65"/>
    <w:rsid w:val="00F86DD1"/>
    <w:rsid w:val="00F877DE"/>
    <w:rsid w:val="00F87D1A"/>
    <w:rsid w:val="00F91BF2"/>
    <w:rsid w:val="00F94A9C"/>
    <w:rsid w:val="00F95160"/>
    <w:rsid w:val="00F9640A"/>
    <w:rsid w:val="00FA490B"/>
    <w:rsid w:val="00FA7482"/>
    <w:rsid w:val="00FB00A4"/>
    <w:rsid w:val="00FB2181"/>
    <w:rsid w:val="00FB2D3C"/>
    <w:rsid w:val="00FB35DE"/>
    <w:rsid w:val="00FB6BF9"/>
    <w:rsid w:val="00FB715C"/>
    <w:rsid w:val="00FC0380"/>
    <w:rsid w:val="00FC434B"/>
    <w:rsid w:val="00FC5EFF"/>
    <w:rsid w:val="00FD024E"/>
    <w:rsid w:val="00FD1430"/>
    <w:rsid w:val="00FD2932"/>
    <w:rsid w:val="00FD2CD0"/>
    <w:rsid w:val="00FD4707"/>
    <w:rsid w:val="00FD5B2C"/>
    <w:rsid w:val="00FE0F7B"/>
    <w:rsid w:val="00FE3164"/>
    <w:rsid w:val="00FE4100"/>
    <w:rsid w:val="00FE452B"/>
    <w:rsid w:val="00FE63CC"/>
    <w:rsid w:val="00FE68BC"/>
    <w:rsid w:val="00FE77BD"/>
    <w:rsid w:val="00FF1D04"/>
    <w:rsid w:val="00FF34A9"/>
    <w:rsid w:val="00FF35C1"/>
    <w:rsid w:val="00FF3FF4"/>
    <w:rsid w:val="00FF7DD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o:shapelayout v:ext="edit">
      <o:idmap v:ext="edit" data="1"/>
    </o:shapelayout>
  </w:shapeDefaults>
  <w:decimalSymbol w:val=","/>
  <w:listSeparator w:val=";"/>
  <w14:docId w14:val="3B3393C9"/>
  <w15:docId w15:val="{A79DF19E-F640-45D8-83F1-4F037B3D8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630A0"/>
    <w:rPr>
      <w:rFonts w:ascii="Arial" w:hAnsi="Arial"/>
      <w:sz w:val="22"/>
    </w:rPr>
  </w:style>
  <w:style w:type="paragraph" w:styleId="berschrift1">
    <w:name w:val="heading 1"/>
    <w:basedOn w:val="Standard"/>
    <w:next w:val="Standard"/>
    <w:link w:val="berschrift1Zchn"/>
    <w:qFormat/>
    <w:pPr>
      <w:keepNext/>
      <w:outlineLvl w:val="0"/>
    </w:pPr>
    <w:rPr>
      <w:sz w:val="18"/>
      <w:u w:val="single"/>
    </w:rPr>
  </w:style>
  <w:style w:type="paragraph" w:styleId="berschrift2">
    <w:name w:val="heading 2"/>
    <w:basedOn w:val="Standard"/>
    <w:next w:val="Standard"/>
    <w:link w:val="berschrift2Zchn"/>
    <w:uiPriority w:val="9"/>
    <w:semiHidden/>
    <w:unhideWhenUsed/>
    <w:qFormat/>
    <w:rsid w:val="00417E1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417E15"/>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berschrift4">
    <w:name w:val="heading 4"/>
    <w:basedOn w:val="Standard"/>
    <w:next w:val="Standard"/>
    <w:link w:val="berschrift4Zchn"/>
    <w:semiHidden/>
    <w:unhideWhenUsed/>
    <w:qFormat/>
    <w:rsid w:val="00D826C1"/>
    <w:pPr>
      <w:keepNext/>
      <w:keepLines/>
      <w:spacing w:before="40"/>
      <w:outlineLvl w:val="3"/>
    </w:pPr>
    <w:rPr>
      <w:rFonts w:asciiTheme="majorHAnsi" w:eastAsiaTheme="majorEastAsia" w:hAnsiTheme="majorHAnsi" w:cstheme="majorBidi"/>
      <w:i/>
      <w:iCs/>
      <w:color w:val="2F5496" w:themeColor="accent1" w:themeShade="BF"/>
      <w:sz w:val="20"/>
    </w:rPr>
  </w:style>
  <w:style w:type="paragraph" w:styleId="berschrift5">
    <w:name w:val="heading 5"/>
    <w:basedOn w:val="Standard"/>
    <w:next w:val="Standard"/>
    <w:link w:val="berschrift5Zchn"/>
    <w:uiPriority w:val="9"/>
    <w:unhideWhenUsed/>
    <w:qFormat/>
    <w:rsid w:val="0029164A"/>
    <w:pPr>
      <w:spacing w:before="240" w:after="60"/>
      <w:outlineLvl w:val="4"/>
    </w:pPr>
    <w:rPr>
      <w:rFonts w:ascii="Calibri"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rPr>
      <w:lang w:val="x-none" w:eastAsia="x-none"/>
    </w:r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character" w:styleId="Hyperlink">
    <w:name w:val="Hyperlink"/>
    <w:rPr>
      <w:color w:val="0000FF"/>
      <w:u w:val="single"/>
    </w:rPr>
  </w:style>
  <w:style w:type="paragraph" w:styleId="Dokumentstruktur">
    <w:name w:val="Document Map"/>
    <w:basedOn w:val="Standard"/>
    <w:semiHidden/>
    <w:pPr>
      <w:shd w:val="clear" w:color="auto" w:fill="000080"/>
    </w:pPr>
    <w:rPr>
      <w:rFonts w:ascii="Tahoma" w:hAnsi="Tahoma"/>
    </w:rPr>
  </w:style>
  <w:style w:type="character" w:customStyle="1" w:styleId="BesuchterHyperlink1">
    <w:name w:val="BesuchterHyperlink1"/>
    <w:rPr>
      <w:color w:val="800080"/>
      <w:u w:val="single"/>
    </w:rPr>
  </w:style>
  <w:style w:type="paragraph" w:styleId="Textkrper">
    <w:name w:val="Body Text"/>
    <w:basedOn w:val="Standard"/>
    <w:rPr>
      <w:b/>
      <w:bCs/>
      <w:sz w:val="18"/>
    </w:rPr>
  </w:style>
  <w:style w:type="paragraph" w:styleId="Sprechblasentext">
    <w:name w:val="Balloon Text"/>
    <w:basedOn w:val="Standard"/>
    <w:link w:val="SprechblasentextZchn"/>
    <w:uiPriority w:val="99"/>
    <w:semiHidden/>
    <w:unhideWhenUsed/>
    <w:rsid w:val="00E9365C"/>
    <w:rPr>
      <w:rFonts w:ascii="Tahoma" w:hAnsi="Tahoma"/>
      <w:sz w:val="16"/>
      <w:szCs w:val="16"/>
      <w:lang w:val="x-none" w:eastAsia="x-none"/>
    </w:rPr>
  </w:style>
  <w:style w:type="character" w:customStyle="1" w:styleId="SprechblasentextZchn">
    <w:name w:val="Sprechblasentext Zchn"/>
    <w:link w:val="Sprechblasentext"/>
    <w:uiPriority w:val="99"/>
    <w:semiHidden/>
    <w:rsid w:val="00E9365C"/>
    <w:rPr>
      <w:rFonts w:ascii="Tahoma" w:hAnsi="Tahoma" w:cs="Tahoma"/>
      <w:sz w:val="16"/>
      <w:szCs w:val="16"/>
    </w:rPr>
  </w:style>
  <w:style w:type="paragraph" w:styleId="Listenabsatz">
    <w:name w:val="List Paragraph"/>
    <w:basedOn w:val="Standard"/>
    <w:uiPriority w:val="34"/>
    <w:qFormat/>
    <w:rsid w:val="00554AA1"/>
    <w:pPr>
      <w:ind w:left="708"/>
    </w:pPr>
  </w:style>
  <w:style w:type="paragraph" w:styleId="Funotentext">
    <w:name w:val="footnote text"/>
    <w:basedOn w:val="Standard"/>
    <w:link w:val="FunotentextZchn"/>
    <w:semiHidden/>
    <w:rsid w:val="0042256D"/>
    <w:rPr>
      <w:sz w:val="20"/>
      <w:lang w:val="x-none" w:eastAsia="x-none"/>
    </w:rPr>
  </w:style>
  <w:style w:type="character" w:customStyle="1" w:styleId="FunotentextZchn">
    <w:name w:val="Fußnotentext Zchn"/>
    <w:link w:val="Funotentext"/>
    <w:semiHidden/>
    <w:rsid w:val="0042256D"/>
    <w:rPr>
      <w:rFonts w:ascii="Arial" w:hAnsi="Arial"/>
    </w:rPr>
  </w:style>
  <w:style w:type="paragraph" w:customStyle="1" w:styleId="Rub2">
    <w:name w:val="Rub2"/>
    <w:basedOn w:val="Standard"/>
    <w:next w:val="Standard"/>
    <w:rsid w:val="002D7209"/>
    <w:pPr>
      <w:tabs>
        <w:tab w:val="left" w:pos="709"/>
        <w:tab w:val="left" w:pos="5670"/>
        <w:tab w:val="left" w:pos="6663"/>
        <w:tab w:val="left" w:pos="7088"/>
      </w:tabs>
      <w:ind w:right="-596"/>
    </w:pPr>
    <w:rPr>
      <w:rFonts w:ascii="Times New Roman" w:hAnsi="Times New Roman"/>
      <w:smallCaps/>
      <w:sz w:val="20"/>
    </w:rPr>
  </w:style>
  <w:style w:type="paragraph" w:styleId="Titel">
    <w:name w:val="Title"/>
    <w:basedOn w:val="Standard"/>
    <w:next w:val="Standard"/>
    <w:link w:val="TitelZchn"/>
    <w:qFormat/>
    <w:rsid w:val="00A24694"/>
    <w:pPr>
      <w:spacing w:before="240" w:after="60"/>
      <w:jc w:val="center"/>
      <w:outlineLvl w:val="0"/>
    </w:pPr>
    <w:rPr>
      <w:rFonts w:ascii="Cambria" w:hAnsi="Cambria"/>
      <w:b/>
      <w:bCs/>
      <w:kern w:val="28"/>
      <w:sz w:val="32"/>
      <w:szCs w:val="32"/>
      <w:lang w:val="x-none" w:eastAsia="x-none"/>
    </w:rPr>
  </w:style>
  <w:style w:type="character" w:customStyle="1" w:styleId="TitelZchn">
    <w:name w:val="Titel Zchn"/>
    <w:link w:val="Titel"/>
    <w:rsid w:val="00A24694"/>
    <w:rPr>
      <w:rFonts w:ascii="Cambria" w:eastAsia="Times New Roman" w:hAnsi="Cambria" w:cs="Times New Roman"/>
      <w:b/>
      <w:bCs/>
      <w:kern w:val="28"/>
      <w:sz w:val="32"/>
      <w:szCs w:val="32"/>
    </w:rPr>
  </w:style>
  <w:style w:type="character" w:customStyle="1" w:styleId="KopfzeileZchn">
    <w:name w:val="Kopfzeile Zchn"/>
    <w:link w:val="Kopfzeile"/>
    <w:rsid w:val="007E2DE9"/>
    <w:rPr>
      <w:rFonts w:ascii="Arial" w:hAnsi="Arial"/>
      <w:sz w:val="22"/>
    </w:rPr>
  </w:style>
  <w:style w:type="character" w:styleId="Funotenzeichen">
    <w:name w:val="footnote reference"/>
    <w:semiHidden/>
    <w:rsid w:val="00054115"/>
    <w:rPr>
      <w:vertAlign w:val="superscript"/>
    </w:rPr>
  </w:style>
  <w:style w:type="character" w:styleId="Kommentarzeichen">
    <w:name w:val="annotation reference"/>
    <w:uiPriority w:val="99"/>
    <w:semiHidden/>
    <w:unhideWhenUsed/>
    <w:rsid w:val="001769E4"/>
    <w:rPr>
      <w:sz w:val="16"/>
      <w:szCs w:val="16"/>
    </w:rPr>
  </w:style>
  <w:style w:type="paragraph" w:styleId="Kommentartext">
    <w:name w:val="annotation text"/>
    <w:basedOn w:val="Standard"/>
    <w:link w:val="KommentartextZchn"/>
    <w:uiPriority w:val="99"/>
    <w:unhideWhenUsed/>
    <w:rsid w:val="001769E4"/>
    <w:rPr>
      <w:sz w:val="20"/>
    </w:rPr>
  </w:style>
  <w:style w:type="character" w:customStyle="1" w:styleId="KommentartextZchn">
    <w:name w:val="Kommentartext Zchn"/>
    <w:link w:val="Kommentartext"/>
    <w:uiPriority w:val="99"/>
    <w:rsid w:val="001769E4"/>
    <w:rPr>
      <w:rFonts w:ascii="Arial" w:hAnsi="Arial"/>
    </w:rPr>
  </w:style>
  <w:style w:type="paragraph" w:styleId="Kommentarthema">
    <w:name w:val="annotation subject"/>
    <w:basedOn w:val="Kommentartext"/>
    <w:next w:val="Kommentartext"/>
    <w:link w:val="KommentarthemaZchn"/>
    <w:uiPriority w:val="99"/>
    <w:semiHidden/>
    <w:unhideWhenUsed/>
    <w:rsid w:val="001769E4"/>
    <w:rPr>
      <w:b/>
      <w:bCs/>
    </w:rPr>
  </w:style>
  <w:style w:type="character" w:customStyle="1" w:styleId="KommentarthemaZchn">
    <w:name w:val="Kommentarthema Zchn"/>
    <w:link w:val="Kommentarthema"/>
    <w:uiPriority w:val="99"/>
    <w:semiHidden/>
    <w:rsid w:val="001769E4"/>
    <w:rPr>
      <w:rFonts w:ascii="Arial" w:hAnsi="Arial"/>
      <w:b/>
      <w:bCs/>
    </w:rPr>
  </w:style>
  <w:style w:type="paragraph" w:styleId="KeinLeerraum">
    <w:name w:val="No Spacing"/>
    <w:uiPriority w:val="1"/>
    <w:qFormat/>
    <w:rsid w:val="009F62BD"/>
    <w:rPr>
      <w:rFonts w:ascii="Arial" w:hAnsi="Arial"/>
      <w:sz w:val="22"/>
    </w:rPr>
  </w:style>
  <w:style w:type="character" w:customStyle="1" w:styleId="berschrift5Zchn">
    <w:name w:val="Überschrift 5 Zchn"/>
    <w:link w:val="berschrift5"/>
    <w:uiPriority w:val="9"/>
    <w:rsid w:val="0029164A"/>
    <w:rPr>
      <w:rFonts w:ascii="Calibri" w:eastAsia="Times New Roman" w:hAnsi="Calibri" w:cs="Times New Roman"/>
      <w:b/>
      <w:bCs/>
      <w:i/>
      <w:iCs/>
      <w:sz w:val="26"/>
      <w:szCs w:val="26"/>
    </w:rPr>
  </w:style>
  <w:style w:type="paragraph" w:styleId="berarbeitung">
    <w:name w:val="Revision"/>
    <w:hidden/>
    <w:uiPriority w:val="99"/>
    <w:semiHidden/>
    <w:rsid w:val="001A1D6F"/>
    <w:rPr>
      <w:rFonts w:ascii="Arial" w:hAnsi="Arial"/>
      <w:sz w:val="22"/>
    </w:rPr>
  </w:style>
  <w:style w:type="table" w:styleId="Tabellenraster">
    <w:name w:val="Table Grid"/>
    <w:basedOn w:val="NormaleTabelle"/>
    <w:uiPriority w:val="59"/>
    <w:rsid w:val="004723E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D4DEC"/>
    <w:pPr>
      <w:autoSpaceDE w:val="0"/>
      <w:autoSpaceDN w:val="0"/>
      <w:adjustRightInd w:val="0"/>
    </w:pPr>
    <w:rPr>
      <w:rFonts w:ascii="Symbol" w:hAnsi="Symbol" w:cs="Symbol"/>
      <w:color w:val="000000"/>
      <w:sz w:val="24"/>
      <w:szCs w:val="24"/>
    </w:rPr>
  </w:style>
  <w:style w:type="paragraph" w:customStyle="1" w:styleId="Kopfzeileoben">
    <w:name w:val="Kopfzeile oben"/>
    <w:basedOn w:val="Standard"/>
    <w:uiPriority w:val="99"/>
    <w:rsid w:val="00B07935"/>
    <w:pPr>
      <w:tabs>
        <w:tab w:val="right" w:pos="9072"/>
      </w:tabs>
    </w:pPr>
    <w:rPr>
      <w:rFonts w:ascii="Times New Roman" w:hAnsi="Times New Roman" w:cs="Arial"/>
      <w:sz w:val="20"/>
    </w:rPr>
  </w:style>
  <w:style w:type="character" w:customStyle="1" w:styleId="berschrift1Zchn">
    <w:name w:val="Überschrift 1 Zchn"/>
    <w:basedOn w:val="Absatz-Standardschriftart"/>
    <w:link w:val="berschrift1"/>
    <w:uiPriority w:val="9"/>
    <w:rsid w:val="00505D87"/>
    <w:rPr>
      <w:rFonts w:ascii="Arial" w:hAnsi="Arial"/>
      <w:sz w:val="18"/>
      <w:u w:val="single"/>
    </w:rPr>
  </w:style>
  <w:style w:type="character" w:customStyle="1" w:styleId="berschrift4Zchn">
    <w:name w:val="Überschrift 4 Zchn"/>
    <w:basedOn w:val="Absatz-Standardschriftart"/>
    <w:link w:val="berschrift4"/>
    <w:semiHidden/>
    <w:rsid w:val="00D826C1"/>
    <w:rPr>
      <w:rFonts w:asciiTheme="majorHAnsi" w:eastAsiaTheme="majorEastAsia" w:hAnsiTheme="majorHAnsi" w:cstheme="majorBidi"/>
      <w:i/>
      <w:iCs/>
      <w:color w:val="2F5496" w:themeColor="accent1" w:themeShade="BF"/>
    </w:rPr>
  </w:style>
  <w:style w:type="character" w:customStyle="1" w:styleId="lrzxr">
    <w:name w:val="lrzxr"/>
    <w:basedOn w:val="Absatz-Standardschriftart"/>
    <w:rsid w:val="00E82F1E"/>
  </w:style>
  <w:style w:type="character" w:customStyle="1" w:styleId="word-wrap-container1">
    <w:name w:val="word-wrap-container1"/>
    <w:basedOn w:val="Absatz-Standardschriftart"/>
    <w:rsid w:val="00086EB2"/>
  </w:style>
  <w:style w:type="character" w:customStyle="1" w:styleId="word-wrap-container">
    <w:name w:val="word-wrap-container"/>
    <w:basedOn w:val="Absatz-Standardschriftart"/>
    <w:rsid w:val="00B557D7"/>
  </w:style>
  <w:style w:type="character" w:customStyle="1" w:styleId="berschrift2Zchn">
    <w:name w:val="Überschrift 2 Zchn"/>
    <w:basedOn w:val="Absatz-Standardschriftart"/>
    <w:link w:val="berschrift2"/>
    <w:uiPriority w:val="9"/>
    <w:semiHidden/>
    <w:rsid w:val="00417E15"/>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semiHidden/>
    <w:rsid w:val="00417E15"/>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4284">
      <w:bodyDiv w:val="1"/>
      <w:marLeft w:val="0"/>
      <w:marRight w:val="0"/>
      <w:marTop w:val="0"/>
      <w:marBottom w:val="0"/>
      <w:divBdr>
        <w:top w:val="none" w:sz="0" w:space="0" w:color="auto"/>
        <w:left w:val="none" w:sz="0" w:space="0" w:color="auto"/>
        <w:bottom w:val="none" w:sz="0" w:space="0" w:color="auto"/>
        <w:right w:val="none" w:sz="0" w:space="0" w:color="auto"/>
      </w:divBdr>
    </w:div>
    <w:div w:id="31460047">
      <w:bodyDiv w:val="1"/>
      <w:marLeft w:val="0"/>
      <w:marRight w:val="0"/>
      <w:marTop w:val="0"/>
      <w:marBottom w:val="0"/>
      <w:divBdr>
        <w:top w:val="none" w:sz="0" w:space="0" w:color="auto"/>
        <w:left w:val="none" w:sz="0" w:space="0" w:color="auto"/>
        <w:bottom w:val="none" w:sz="0" w:space="0" w:color="auto"/>
        <w:right w:val="none" w:sz="0" w:space="0" w:color="auto"/>
      </w:divBdr>
    </w:div>
    <w:div w:id="65149993">
      <w:bodyDiv w:val="1"/>
      <w:marLeft w:val="0"/>
      <w:marRight w:val="0"/>
      <w:marTop w:val="0"/>
      <w:marBottom w:val="0"/>
      <w:divBdr>
        <w:top w:val="none" w:sz="0" w:space="0" w:color="auto"/>
        <w:left w:val="none" w:sz="0" w:space="0" w:color="auto"/>
        <w:bottom w:val="none" w:sz="0" w:space="0" w:color="auto"/>
        <w:right w:val="none" w:sz="0" w:space="0" w:color="auto"/>
      </w:divBdr>
    </w:div>
    <w:div w:id="76370903">
      <w:bodyDiv w:val="1"/>
      <w:marLeft w:val="0"/>
      <w:marRight w:val="0"/>
      <w:marTop w:val="0"/>
      <w:marBottom w:val="0"/>
      <w:divBdr>
        <w:top w:val="none" w:sz="0" w:space="0" w:color="auto"/>
        <w:left w:val="none" w:sz="0" w:space="0" w:color="auto"/>
        <w:bottom w:val="none" w:sz="0" w:space="0" w:color="auto"/>
        <w:right w:val="none" w:sz="0" w:space="0" w:color="auto"/>
      </w:divBdr>
    </w:div>
    <w:div w:id="133984315">
      <w:bodyDiv w:val="1"/>
      <w:marLeft w:val="0"/>
      <w:marRight w:val="0"/>
      <w:marTop w:val="0"/>
      <w:marBottom w:val="0"/>
      <w:divBdr>
        <w:top w:val="none" w:sz="0" w:space="0" w:color="auto"/>
        <w:left w:val="none" w:sz="0" w:space="0" w:color="auto"/>
        <w:bottom w:val="none" w:sz="0" w:space="0" w:color="auto"/>
        <w:right w:val="none" w:sz="0" w:space="0" w:color="auto"/>
      </w:divBdr>
    </w:div>
    <w:div w:id="139352974">
      <w:bodyDiv w:val="1"/>
      <w:marLeft w:val="0"/>
      <w:marRight w:val="0"/>
      <w:marTop w:val="0"/>
      <w:marBottom w:val="0"/>
      <w:divBdr>
        <w:top w:val="none" w:sz="0" w:space="0" w:color="auto"/>
        <w:left w:val="none" w:sz="0" w:space="0" w:color="auto"/>
        <w:bottom w:val="none" w:sz="0" w:space="0" w:color="auto"/>
        <w:right w:val="none" w:sz="0" w:space="0" w:color="auto"/>
      </w:divBdr>
    </w:div>
    <w:div w:id="172570292">
      <w:bodyDiv w:val="1"/>
      <w:marLeft w:val="0"/>
      <w:marRight w:val="0"/>
      <w:marTop w:val="0"/>
      <w:marBottom w:val="0"/>
      <w:divBdr>
        <w:top w:val="none" w:sz="0" w:space="0" w:color="auto"/>
        <w:left w:val="none" w:sz="0" w:space="0" w:color="auto"/>
        <w:bottom w:val="none" w:sz="0" w:space="0" w:color="auto"/>
        <w:right w:val="none" w:sz="0" w:space="0" w:color="auto"/>
      </w:divBdr>
    </w:div>
    <w:div w:id="260649438">
      <w:bodyDiv w:val="1"/>
      <w:marLeft w:val="0"/>
      <w:marRight w:val="0"/>
      <w:marTop w:val="0"/>
      <w:marBottom w:val="0"/>
      <w:divBdr>
        <w:top w:val="none" w:sz="0" w:space="0" w:color="auto"/>
        <w:left w:val="none" w:sz="0" w:space="0" w:color="auto"/>
        <w:bottom w:val="none" w:sz="0" w:space="0" w:color="auto"/>
        <w:right w:val="none" w:sz="0" w:space="0" w:color="auto"/>
      </w:divBdr>
    </w:div>
    <w:div w:id="280459103">
      <w:bodyDiv w:val="1"/>
      <w:marLeft w:val="0"/>
      <w:marRight w:val="0"/>
      <w:marTop w:val="0"/>
      <w:marBottom w:val="0"/>
      <w:divBdr>
        <w:top w:val="none" w:sz="0" w:space="0" w:color="auto"/>
        <w:left w:val="none" w:sz="0" w:space="0" w:color="auto"/>
        <w:bottom w:val="none" w:sz="0" w:space="0" w:color="auto"/>
        <w:right w:val="none" w:sz="0" w:space="0" w:color="auto"/>
      </w:divBdr>
    </w:div>
    <w:div w:id="358971759">
      <w:bodyDiv w:val="1"/>
      <w:marLeft w:val="0"/>
      <w:marRight w:val="0"/>
      <w:marTop w:val="0"/>
      <w:marBottom w:val="0"/>
      <w:divBdr>
        <w:top w:val="none" w:sz="0" w:space="0" w:color="auto"/>
        <w:left w:val="none" w:sz="0" w:space="0" w:color="auto"/>
        <w:bottom w:val="none" w:sz="0" w:space="0" w:color="auto"/>
        <w:right w:val="none" w:sz="0" w:space="0" w:color="auto"/>
      </w:divBdr>
    </w:div>
    <w:div w:id="359361387">
      <w:bodyDiv w:val="1"/>
      <w:marLeft w:val="0"/>
      <w:marRight w:val="0"/>
      <w:marTop w:val="0"/>
      <w:marBottom w:val="0"/>
      <w:divBdr>
        <w:top w:val="none" w:sz="0" w:space="0" w:color="auto"/>
        <w:left w:val="none" w:sz="0" w:space="0" w:color="auto"/>
        <w:bottom w:val="none" w:sz="0" w:space="0" w:color="auto"/>
        <w:right w:val="none" w:sz="0" w:space="0" w:color="auto"/>
      </w:divBdr>
    </w:div>
    <w:div w:id="518086573">
      <w:bodyDiv w:val="1"/>
      <w:marLeft w:val="0"/>
      <w:marRight w:val="0"/>
      <w:marTop w:val="0"/>
      <w:marBottom w:val="0"/>
      <w:divBdr>
        <w:top w:val="none" w:sz="0" w:space="0" w:color="auto"/>
        <w:left w:val="none" w:sz="0" w:space="0" w:color="auto"/>
        <w:bottom w:val="none" w:sz="0" w:space="0" w:color="auto"/>
        <w:right w:val="none" w:sz="0" w:space="0" w:color="auto"/>
      </w:divBdr>
      <w:divsChild>
        <w:div w:id="324478963">
          <w:marLeft w:val="0"/>
          <w:marRight w:val="0"/>
          <w:marTop w:val="0"/>
          <w:marBottom w:val="0"/>
          <w:divBdr>
            <w:top w:val="none" w:sz="0" w:space="0" w:color="auto"/>
            <w:left w:val="none" w:sz="0" w:space="0" w:color="auto"/>
            <w:bottom w:val="none" w:sz="0" w:space="0" w:color="auto"/>
            <w:right w:val="none" w:sz="0" w:space="0" w:color="auto"/>
          </w:divBdr>
          <w:divsChild>
            <w:div w:id="859198924">
              <w:marLeft w:val="2850"/>
              <w:marRight w:val="0"/>
              <w:marTop w:val="300"/>
              <w:marBottom w:val="0"/>
              <w:divBdr>
                <w:top w:val="none" w:sz="0" w:space="0" w:color="auto"/>
                <w:left w:val="none" w:sz="0" w:space="0" w:color="auto"/>
                <w:bottom w:val="none" w:sz="0" w:space="0" w:color="auto"/>
                <w:right w:val="none" w:sz="0" w:space="0" w:color="auto"/>
              </w:divBdr>
              <w:divsChild>
                <w:div w:id="1679191216">
                  <w:marLeft w:val="0"/>
                  <w:marRight w:val="0"/>
                  <w:marTop w:val="0"/>
                  <w:marBottom w:val="0"/>
                  <w:divBdr>
                    <w:top w:val="none" w:sz="0" w:space="0" w:color="auto"/>
                    <w:left w:val="none" w:sz="0" w:space="0" w:color="auto"/>
                    <w:bottom w:val="none" w:sz="0" w:space="0" w:color="auto"/>
                    <w:right w:val="none" w:sz="0" w:space="0" w:color="auto"/>
                  </w:divBdr>
                  <w:divsChild>
                    <w:div w:id="1372269426">
                      <w:marLeft w:val="0"/>
                      <w:marRight w:val="0"/>
                      <w:marTop w:val="0"/>
                      <w:marBottom w:val="75"/>
                      <w:divBdr>
                        <w:top w:val="none" w:sz="0" w:space="0" w:color="auto"/>
                        <w:left w:val="none" w:sz="0" w:space="0" w:color="auto"/>
                        <w:bottom w:val="none" w:sz="0" w:space="0" w:color="auto"/>
                        <w:right w:val="none" w:sz="0" w:space="0" w:color="auto"/>
                      </w:divBdr>
                      <w:divsChild>
                        <w:div w:id="1554582664">
                          <w:marLeft w:val="3450"/>
                          <w:marRight w:val="0"/>
                          <w:marTop w:val="0"/>
                          <w:marBottom w:val="0"/>
                          <w:divBdr>
                            <w:top w:val="none" w:sz="0" w:space="0" w:color="auto"/>
                            <w:left w:val="none" w:sz="0" w:space="0" w:color="auto"/>
                            <w:bottom w:val="none" w:sz="0" w:space="0" w:color="auto"/>
                            <w:right w:val="none" w:sz="0" w:space="0" w:color="auto"/>
                          </w:divBdr>
                        </w:div>
                      </w:divsChild>
                    </w:div>
                    <w:div w:id="1888762997">
                      <w:marLeft w:val="0"/>
                      <w:marRight w:val="0"/>
                      <w:marTop w:val="0"/>
                      <w:marBottom w:val="75"/>
                      <w:divBdr>
                        <w:top w:val="none" w:sz="0" w:space="0" w:color="auto"/>
                        <w:left w:val="none" w:sz="0" w:space="0" w:color="auto"/>
                        <w:bottom w:val="none" w:sz="0" w:space="0" w:color="auto"/>
                        <w:right w:val="none" w:sz="0" w:space="0" w:color="auto"/>
                      </w:divBdr>
                      <w:divsChild>
                        <w:div w:id="1032148107">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4852920">
      <w:bodyDiv w:val="1"/>
      <w:marLeft w:val="0"/>
      <w:marRight w:val="0"/>
      <w:marTop w:val="0"/>
      <w:marBottom w:val="0"/>
      <w:divBdr>
        <w:top w:val="none" w:sz="0" w:space="0" w:color="auto"/>
        <w:left w:val="none" w:sz="0" w:space="0" w:color="auto"/>
        <w:bottom w:val="none" w:sz="0" w:space="0" w:color="auto"/>
        <w:right w:val="none" w:sz="0" w:space="0" w:color="auto"/>
      </w:divBdr>
      <w:divsChild>
        <w:div w:id="1204751725">
          <w:marLeft w:val="0"/>
          <w:marRight w:val="0"/>
          <w:marTop w:val="0"/>
          <w:marBottom w:val="0"/>
          <w:divBdr>
            <w:top w:val="none" w:sz="0" w:space="0" w:color="auto"/>
            <w:left w:val="none" w:sz="0" w:space="0" w:color="auto"/>
            <w:bottom w:val="none" w:sz="0" w:space="0" w:color="auto"/>
            <w:right w:val="none" w:sz="0" w:space="0" w:color="auto"/>
          </w:divBdr>
          <w:divsChild>
            <w:div w:id="723331323">
              <w:marLeft w:val="2850"/>
              <w:marRight w:val="0"/>
              <w:marTop w:val="300"/>
              <w:marBottom w:val="0"/>
              <w:divBdr>
                <w:top w:val="none" w:sz="0" w:space="0" w:color="auto"/>
                <w:left w:val="none" w:sz="0" w:space="0" w:color="auto"/>
                <w:bottom w:val="none" w:sz="0" w:space="0" w:color="auto"/>
                <w:right w:val="none" w:sz="0" w:space="0" w:color="auto"/>
              </w:divBdr>
              <w:divsChild>
                <w:div w:id="1721784344">
                  <w:marLeft w:val="0"/>
                  <w:marRight w:val="0"/>
                  <w:marTop w:val="0"/>
                  <w:marBottom w:val="0"/>
                  <w:divBdr>
                    <w:top w:val="none" w:sz="0" w:space="0" w:color="auto"/>
                    <w:left w:val="none" w:sz="0" w:space="0" w:color="auto"/>
                    <w:bottom w:val="none" w:sz="0" w:space="0" w:color="auto"/>
                    <w:right w:val="none" w:sz="0" w:space="0" w:color="auto"/>
                  </w:divBdr>
                  <w:divsChild>
                    <w:div w:id="36008330">
                      <w:marLeft w:val="0"/>
                      <w:marRight w:val="0"/>
                      <w:marTop w:val="0"/>
                      <w:marBottom w:val="75"/>
                      <w:divBdr>
                        <w:top w:val="none" w:sz="0" w:space="0" w:color="auto"/>
                        <w:left w:val="none" w:sz="0" w:space="0" w:color="auto"/>
                        <w:bottom w:val="none" w:sz="0" w:space="0" w:color="auto"/>
                        <w:right w:val="none" w:sz="0" w:space="0" w:color="auto"/>
                      </w:divBdr>
                      <w:divsChild>
                        <w:div w:id="1120340399">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4751831">
      <w:bodyDiv w:val="1"/>
      <w:marLeft w:val="0"/>
      <w:marRight w:val="0"/>
      <w:marTop w:val="0"/>
      <w:marBottom w:val="0"/>
      <w:divBdr>
        <w:top w:val="none" w:sz="0" w:space="0" w:color="auto"/>
        <w:left w:val="none" w:sz="0" w:space="0" w:color="auto"/>
        <w:bottom w:val="none" w:sz="0" w:space="0" w:color="auto"/>
        <w:right w:val="none" w:sz="0" w:space="0" w:color="auto"/>
      </w:divBdr>
    </w:div>
    <w:div w:id="669600334">
      <w:bodyDiv w:val="1"/>
      <w:marLeft w:val="0"/>
      <w:marRight w:val="0"/>
      <w:marTop w:val="0"/>
      <w:marBottom w:val="0"/>
      <w:divBdr>
        <w:top w:val="none" w:sz="0" w:space="0" w:color="auto"/>
        <w:left w:val="none" w:sz="0" w:space="0" w:color="auto"/>
        <w:bottom w:val="none" w:sz="0" w:space="0" w:color="auto"/>
        <w:right w:val="none" w:sz="0" w:space="0" w:color="auto"/>
      </w:divBdr>
    </w:div>
    <w:div w:id="770976591">
      <w:bodyDiv w:val="1"/>
      <w:marLeft w:val="0"/>
      <w:marRight w:val="0"/>
      <w:marTop w:val="0"/>
      <w:marBottom w:val="0"/>
      <w:divBdr>
        <w:top w:val="none" w:sz="0" w:space="0" w:color="auto"/>
        <w:left w:val="none" w:sz="0" w:space="0" w:color="auto"/>
        <w:bottom w:val="none" w:sz="0" w:space="0" w:color="auto"/>
        <w:right w:val="none" w:sz="0" w:space="0" w:color="auto"/>
      </w:divBdr>
    </w:div>
    <w:div w:id="789587515">
      <w:bodyDiv w:val="1"/>
      <w:marLeft w:val="0"/>
      <w:marRight w:val="0"/>
      <w:marTop w:val="0"/>
      <w:marBottom w:val="0"/>
      <w:divBdr>
        <w:top w:val="none" w:sz="0" w:space="0" w:color="auto"/>
        <w:left w:val="none" w:sz="0" w:space="0" w:color="auto"/>
        <w:bottom w:val="none" w:sz="0" w:space="0" w:color="auto"/>
        <w:right w:val="none" w:sz="0" w:space="0" w:color="auto"/>
      </w:divBdr>
    </w:div>
    <w:div w:id="790824903">
      <w:bodyDiv w:val="1"/>
      <w:marLeft w:val="0"/>
      <w:marRight w:val="0"/>
      <w:marTop w:val="0"/>
      <w:marBottom w:val="0"/>
      <w:divBdr>
        <w:top w:val="none" w:sz="0" w:space="0" w:color="auto"/>
        <w:left w:val="none" w:sz="0" w:space="0" w:color="auto"/>
        <w:bottom w:val="none" w:sz="0" w:space="0" w:color="auto"/>
        <w:right w:val="none" w:sz="0" w:space="0" w:color="auto"/>
      </w:divBdr>
    </w:div>
    <w:div w:id="917249484">
      <w:bodyDiv w:val="1"/>
      <w:marLeft w:val="0"/>
      <w:marRight w:val="0"/>
      <w:marTop w:val="0"/>
      <w:marBottom w:val="0"/>
      <w:divBdr>
        <w:top w:val="none" w:sz="0" w:space="0" w:color="auto"/>
        <w:left w:val="none" w:sz="0" w:space="0" w:color="auto"/>
        <w:bottom w:val="none" w:sz="0" w:space="0" w:color="auto"/>
        <w:right w:val="none" w:sz="0" w:space="0" w:color="auto"/>
      </w:divBdr>
    </w:div>
    <w:div w:id="986396312">
      <w:bodyDiv w:val="1"/>
      <w:marLeft w:val="0"/>
      <w:marRight w:val="0"/>
      <w:marTop w:val="0"/>
      <w:marBottom w:val="0"/>
      <w:divBdr>
        <w:top w:val="none" w:sz="0" w:space="0" w:color="auto"/>
        <w:left w:val="none" w:sz="0" w:space="0" w:color="auto"/>
        <w:bottom w:val="none" w:sz="0" w:space="0" w:color="auto"/>
        <w:right w:val="none" w:sz="0" w:space="0" w:color="auto"/>
      </w:divBdr>
    </w:div>
    <w:div w:id="1004818618">
      <w:bodyDiv w:val="1"/>
      <w:marLeft w:val="0"/>
      <w:marRight w:val="0"/>
      <w:marTop w:val="0"/>
      <w:marBottom w:val="0"/>
      <w:divBdr>
        <w:top w:val="none" w:sz="0" w:space="0" w:color="auto"/>
        <w:left w:val="none" w:sz="0" w:space="0" w:color="auto"/>
        <w:bottom w:val="none" w:sz="0" w:space="0" w:color="auto"/>
        <w:right w:val="none" w:sz="0" w:space="0" w:color="auto"/>
      </w:divBdr>
    </w:div>
    <w:div w:id="1018049183">
      <w:bodyDiv w:val="1"/>
      <w:marLeft w:val="0"/>
      <w:marRight w:val="0"/>
      <w:marTop w:val="0"/>
      <w:marBottom w:val="0"/>
      <w:divBdr>
        <w:top w:val="none" w:sz="0" w:space="0" w:color="auto"/>
        <w:left w:val="none" w:sz="0" w:space="0" w:color="auto"/>
        <w:bottom w:val="none" w:sz="0" w:space="0" w:color="auto"/>
        <w:right w:val="none" w:sz="0" w:space="0" w:color="auto"/>
      </w:divBdr>
    </w:div>
    <w:div w:id="1018894519">
      <w:bodyDiv w:val="1"/>
      <w:marLeft w:val="0"/>
      <w:marRight w:val="0"/>
      <w:marTop w:val="0"/>
      <w:marBottom w:val="0"/>
      <w:divBdr>
        <w:top w:val="none" w:sz="0" w:space="0" w:color="auto"/>
        <w:left w:val="none" w:sz="0" w:space="0" w:color="auto"/>
        <w:bottom w:val="none" w:sz="0" w:space="0" w:color="auto"/>
        <w:right w:val="none" w:sz="0" w:space="0" w:color="auto"/>
      </w:divBdr>
    </w:div>
    <w:div w:id="1031760264">
      <w:bodyDiv w:val="1"/>
      <w:marLeft w:val="0"/>
      <w:marRight w:val="0"/>
      <w:marTop w:val="0"/>
      <w:marBottom w:val="0"/>
      <w:divBdr>
        <w:top w:val="none" w:sz="0" w:space="0" w:color="auto"/>
        <w:left w:val="none" w:sz="0" w:space="0" w:color="auto"/>
        <w:bottom w:val="none" w:sz="0" w:space="0" w:color="auto"/>
        <w:right w:val="none" w:sz="0" w:space="0" w:color="auto"/>
      </w:divBdr>
    </w:div>
    <w:div w:id="1044334833">
      <w:bodyDiv w:val="1"/>
      <w:marLeft w:val="0"/>
      <w:marRight w:val="0"/>
      <w:marTop w:val="0"/>
      <w:marBottom w:val="0"/>
      <w:divBdr>
        <w:top w:val="none" w:sz="0" w:space="0" w:color="auto"/>
        <w:left w:val="none" w:sz="0" w:space="0" w:color="auto"/>
        <w:bottom w:val="none" w:sz="0" w:space="0" w:color="auto"/>
        <w:right w:val="none" w:sz="0" w:space="0" w:color="auto"/>
      </w:divBdr>
    </w:div>
    <w:div w:id="1078132986">
      <w:bodyDiv w:val="1"/>
      <w:marLeft w:val="0"/>
      <w:marRight w:val="0"/>
      <w:marTop w:val="0"/>
      <w:marBottom w:val="0"/>
      <w:divBdr>
        <w:top w:val="none" w:sz="0" w:space="0" w:color="auto"/>
        <w:left w:val="none" w:sz="0" w:space="0" w:color="auto"/>
        <w:bottom w:val="none" w:sz="0" w:space="0" w:color="auto"/>
        <w:right w:val="none" w:sz="0" w:space="0" w:color="auto"/>
      </w:divBdr>
    </w:div>
    <w:div w:id="1111776563">
      <w:bodyDiv w:val="1"/>
      <w:marLeft w:val="0"/>
      <w:marRight w:val="0"/>
      <w:marTop w:val="0"/>
      <w:marBottom w:val="0"/>
      <w:divBdr>
        <w:top w:val="none" w:sz="0" w:space="0" w:color="auto"/>
        <w:left w:val="none" w:sz="0" w:space="0" w:color="auto"/>
        <w:bottom w:val="none" w:sz="0" w:space="0" w:color="auto"/>
        <w:right w:val="none" w:sz="0" w:space="0" w:color="auto"/>
      </w:divBdr>
    </w:div>
    <w:div w:id="1158887669">
      <w:bodyDiv w:val="1"/>
      <w:marLeft w:val="0"/>
      <w:marRight w:val="0"/>
      <w:marTop w:val="0"/>
      <w:marBottom w:val="0"/>
      <w:divBdr>
        <w:top w:val="none" w:sz="0" w:space="0" w:color="auto"/>
        <w:left w:val="none" w:sz="0" w:space="0" w:color="auto"/>
        <w:bottom w:val="none" w:sz="0" w:space="0" w:color="auto"/>
        <w:right w:val="none" w:sz="0" w:space="0" w:color="auto"/>
      </w:divBdr>
    </w:div>
    <w:div w:id="1190681339">
      <w:bodyDiv w:val="1"/>
      <w:marLeft w:val="0"/>
      <w:marRight w:val="0"/>
      <w:marTop w:val="0"/>
      <w:marBottom w:val="0"/>
      <w:divBdr>
        <w:top w:val="none" w:sz="0" w:space="0" w:color="auto"/>
        <w:left w:val="none" w:sz="0" w:space="0" w:color="auto"/>
        <w:bottom w:val="none" w:sz="0" w:space="0" w:color="auto"/>
        <w:right w:val="none" w:sz="0" w:space="0" w:color="auto"/>
      </w:divBdr>
    </w:div>
    <w:div w:id="1207909395">
      <w:bodyDiv w:val="1"/>
      <w:marLeft w:val="0"/>
      <w:marRight w:val="0"/>
      <w:marTop w:val="0"/>
      <w:marBottom w:val="0"/>
      <w:divBdr>
        <w:top w:val="none" w:sz="0" w:space="0" w:color="auto"/>
        <w:left w:val="none" w:sz="0" w:space="0" w:color="auto"/>
        <w:bottom w:val="none" w:sz="0" w:space="0" w:color="auto"/>
        <w:right w:val="none" w:sz="0" w:space="0" w:color="auto"/>
      </w:divBdr>
    </w:div>
    <w:div w:id="1235312680">
      <w:bodyDiv w:val="1"/>
      <w:marLeft w:val="0"/>
      <w:marRight w:val="0"/>
      <w:marTop w:val="0"/>
      <w:marBottom w:val="0"/>
      <w:divBdr>
        <w:top w:val="none" w:sz="0" w:space="0" w:color="auto"/>
        <w:left w:val="none" w:sz="0" w:space="0" w:color="auto"/>
        <w:bottom w:val="none" w:sz="0" w:space="0" w:color="auto"/>
        <w:right w:val="none" w:sz="0" w:space="0" w:color="auto"/>
      </w:divBdr>
    </w:div>
    <w:div w:id="1269653898">
      <w:bodyDiv w:val="1"/>
      <w:marLeft w:val="0"/>
      <w:marRight w:val="0"/>
      <w:marTop w:val="0"/>
      <w:marBottom w:val="0"/>
      <w:divBdr>
        <w:top w:val="none" w:sz="0" w:space="0" w:color="auto"/>
        <w:left w:val="none" w:sz="0" w:space="0" w:color="auto"/>
        <w:bottom w:val="none" w:sz="0" w:space="0" w:color="auto"/>
        <w:right w:val="none" w:sz="0" w:space="0" w:color="auto"/>
      </w:divBdr>
    </w:div>
    <w:div w:id="1269700920">
      <w:bodyDiv w:val="1"/>
      <w:marLeft w:val="0"/>
      <w:marRight w:val="0"/>
      <w:marTop w:val="0"/>
      <w:marBottom w:val="0"/>
      <w:divBdr>
        <w:top w:val="none" w:sz="0" w:space="0" w:color="auto"/>
        <w:left w:val="none" w:sz="0" w:space="0" w:color="auto"/>
        <w:bottom w:val="none" w:sz="0" w:space="0" w:color="auto"/>
        <w:right w:val="none" w:sz="0" w:space="0" w:color="auto"/>
      </w:divBdr>
      <w:divsChild>
        <w:div w:id="226962097">
          <w:marLeft w:val="0"/>
          <w:marRight w:val="0"/>
          <w:marTop w:val="0"/>
          <w:marBottom w:val="0"/>
          <w:divBdr>
            <w:top w:val="none" w:sz="0" w:space="0" w:color="auto"/>
            <w:left w:val="none" w:sz="0" w:space="0" w:color="auto"/>
            <w:bottom w:val="none" w:sz="0" w:space="0" w:color="auto"/>
            <w:right w:val="none" w:sz="0" w:space="0" w:color="auto"/>
          </w:divBdr>
          <w:divsChild>
            <w:div w:id="1872836699">
              <w:marLeft w:val="2850"/>
              <w:marRight w:val="0"/>
              <w:marTop w:val="300"/>
              <w:marBottom w:val="0"/>
              <w:divBdr>
                <w:top w:val="none" w:sz="0" w:space="0" w:color="auto"/>
                <w:left w:val="none" w:sz="0" w:space="0" w:color="auto"/>
                <w:bottom w:val="none" w:sz="0" w:space="0" w:color="auto"/>
                <w:right w:val="none" w:sz="0" w:space="0" w:color="auto"/>
              </w:divBdr>
              <w:divsChild>
                <w:div w:id="1592858705">
                  <w:marLeft w:val="0"/>
                  <w:marRight w:val="0"/>
                  <w:marTop w:val="0"/>
                  <w:marBottom w:val="0"/>
                  <w:divBdr>
                    <w:top w:val="none" w:sz="0" w:space="0" w:color="auto"/>
                    <w:left w:val="none" w:sz="0" w:space="0" w:color="auto"/>
                    <w:bottom w:val="none" w:sz="0" w:space="0" w:color="auto"/>
                    <w:right w:val="none" w:sz="0" w:space="0" w:color="auto"/>
                  </w:divBdr>
                  <w:divsChild>
                    <w:div w:id="1429891977">
                      <w:marLeft w:val="0"/>
                      <w:marRight w:val="0"/>
                      <w:marTop w:val="0"/>
                      <w:marBottom w:val="75"/>
                      <w:divBdr>
                        <w:top w:val="none" w:sz="0" w:space="0" w:color="auto"/>
                        <w:left w:val="none" w:sz="0" w:space="0" w:color="auto"/>
                        <w:bottom w:val="none" w:sz="0" w:space="0" w:color="auto"/>
                        <w:right w:val="none" w:sz="0" w:space="0" w:color="auto"/>
                      </w:divBdr>
                      <w:divsChild>
                        <w:div w:id="1473399722">
                          <w:marLeft w:val="3450"/>
                          <w:marRight w:val="0"/>
                          <w:marTop w:val="0"/>
                          <w:marBottom w:val="0"/>
                          <w:divBdr>
                            <w:top w:val="none" w:sz="0" w:space="0" w:color="auto"/>
                            <w:left w:val="none" w:sz="0" w:space="0" w:color="auto"/>
                            <w:bottom w:val="none" w:sz="0" w:space="0" w:color="auto"/>
                            <w:right w:val="none" w:sz="0" w:space="0" w:color="auto"/>
                          </w:divBdr>
                        </w:div>
                      </w:divsChild>
                    </w:div>
                    <w:div w:id="1302615005">
                      <w:marLeft w:val="0"/>
                      <w:marRight w:val="0"/>
                      <w:marTop w:val="0"/>
                      <w:marBottom w:val="75"/>
                      <w:divBdr>
                        <w:top w:val="none" w:sz="0" w:space="0" w:color="auto"/>
                        <w:left w:val="none" w:sz="0" w:space="0" w:color="auto"/>
                        <w:bottom w:val="none" w:sz="0" w:space="0" w:color="auto"/>
                        <w:right w:val="none" w:sz="0" w:space="0" w:color="auto"/>
                      </w:divBdr>
                      <w:divsChild>
                        <w:div w:id="364213338">
                          <w:marLeft w:val="34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007790">
      <w:bodyDiv w:val="1"/>
      <w:marLeft w:val="0"/>
      <w:marRight w:val="0"/>
      <w:marTop w:val="0"/>
      <w:marBottom w:val="0"/>
      <w:divBdr>
        <w:top w:val="none" w:sz="0" w:space="0" w:color="auto"/>
        <w:left w:val="none" w:sz="0" w:space="0" w:color="auto"/>
        <w:bottom w:val="none" w:sz="0" w:space="0" w:color="auto"/>
        <w:right w:val="none" w:sz="0" w:space="0" w:color="auto"/>
      </w:divBdr>
    </w:div>
    <w:div w:id="1320841559">
      <w:bodyDiv w:val="1"/>
      <w:marLeft w:val="0"/>
      <w:marRight w:val="0"/>
      <w:marTop w:val="0"/>
      <w:marBottom w:val="0"/>
      <w:divBdr>
        <w:top w:val="none" w:sz="0" w:space="0" w:color="auto"/>
        <w:left w:val="none" w:sz="0" w:space="0" w:color="auto"/>
        <w:bottom w:val="none" w:sz="0" w:space="0" w:color="auto"/>
        <w:right w:val="none" w:sz="0" w:space="0" w:color="auto"/>
      </w:divBdr>
    </w:div>
    <w:div w:id="1428308321">
      <w:bodyDiv w:val="1"/>
      <w:marLeft w:val="0"/>
      <w:marRight w:val="0"/>
      <w:marTop w:val="0"/>
      <w:marBottom w:val="0"/>
      <w:divBdr>
        <w:top w:val="none" w:sz="0" w:space="0" w:color="auto"/>
        <w:left w:val="none" w:sz="0" w:space="0" w:color="auto"/>
        <w:bottom w:val="none" w:sz="0" w:space="0" w:color="auto"/>
        <w:right w:val="none" w:sz="0" w:space="0" w:color="auto"/>
      </w:divBdr>
    </w:div>
    <w:div w:id="1431461749">
      <w:bodyDiv w:val="1"/>
      <w:marLeft w:val="0"/>
      <w:marRight w:val="0"/>
      <w:marTop w:val="0"/>
      <w:marBottom w:val="0"/>
      <w:divBdr>
        <w:top w:val="none" w:sz="0" w:space="0" w:color="auto"/>
        <w:left w:val="none" w:sz="0" w:space="0" w:color="auto"/>
        <w:bottom w:val="none" w:sz="0" w:space="0" w:color="auto"/>
        <w:right w:val="none" w:sz="0" w:space="0" w:color="auto"/>
      </w:divBdr>
    </w:div>
    <w:div w:id="1475634103">
      <w:bodyDiv w:val="1"/>
      <w:marLeft w:val="0"/>
      <w:marRight w:val="0"/>
      <w:marTop w:val="0"/>
      <w:marBottom w:val="0"/>
      <w:divBdr>
        <w:top w:val="none" w:sz="0" w:space="0" w:color="auto"/>
        <w:left w:val="none" w:sz="0" w:space="0" w:color="auto"/>
        <w:bottom w:val="none" w:sz="0" w:space="0" w:color="auto"/>
        <w:right w:val="none" w:sz="0" w:space="0" w:color="auto"/>
      </w:divBdr>
    </w:div>
    <w:div w:id="1604069174">
      <w:bodyDiv w:val="1"/>
      <w:marLeft w:val="0"/>
      <w:marRight w:val="0"/>
      <w:marTop w:val="0"/>
      <w:marBottom w:val="0"/>
      <w:divBdr>
        <w:top w:val="none" w:sz="0" w:space="0" w:color="auto"/>
        <w:left w:val="none" w:sz="0" w:space="0" w:color="auto"/>
        <w:bottom w:val="none" w:sz="0" w:space="0" w:color="auto"/>
        <w:right w:val="none" w:sz="0" w:space="0" w:color="auto"/>
      </w:divBdr>
    </w:div>
    <w:div w:id="1654213011">
      <w:bodyDiv w:val="1"/>
      <w:marLeft w:val="0"/>
      <w:marRight w:val="0"/>
      <w:marTop w:val="0"/>
      <w:marBottom w:val="0"/>
      <w:divBdr>
        <w:top w:val="none" w:sz="0" w:space="0" w:color="auto"/>
        <w:left w:val="none" w:sz="0" w:space="0" w:color="auto"/>
        <w:bottom w:val="none" w:sz="0" w:space="0" w:color="auto"/>
        <w:right w:val="none" w:sz="0" w:space="0" w:color="auto"/>
      </w:divBdr>
    </w:div>
    <w:div w:id="1654672715">
      <w:bodyDiv w:val="1"/>
      <w:marLeft w:val="0"/>
      <w:marRight w:val="0"/>
      <w:marTop w:val="0"/>
      <w:marBottom w:val="0"/>
      <w:divBdr>
        <w:top w:val="none" w:sz="0" w:space="0" w:color="auto"/>
        <w:left w:val="none" w:sz="0" w:space="0" w:color="auto"/>
        <w:bottom w:val="none" w:sz="0" w:space="0" w:color="auto"/>
        <w:right w:val="none" w:sz="0" w:space="0" w:color="auto"/>
      </w:divBdr>
    </w:div>
    <w:div w:id="1655136695">
      <w:bodyDiv w:val="1"/>
      <w:marLeft w:val="0"/>
      <w:marRight w:val="0"/>
      <w:marTop w:val="0"/>
      <w:marBottom w:val="0"/>
      <w:divBdr>
        <w:top w:val="none" w:sz="0" w:space="0" w:color="auto"/>
        <w:left w:val="none" w:sz="0" w:space="0" w:color="auto"/>
        <w:bottom w:val="none" w:sz="0" w:space="0" w:color="auto"/>
        <w:right w:val="none" w:sz="0" w:space="0" w:color="auto"/>
      </w:divBdr>
    </w:div>
    <w:div w:id="1694922048">
      <w:bodyDiv w:val="1"/>
      <w:marLeft w:val="0"/>
      <w:marRight w:val="0"/>
      <w:marTop w:val="0"/>
      <w:marBottom w:val="0"/>
      <w:divBdr>
        <w:top w:val="none" w:sz="0" w:space="0" w:color="auto"/>
        <w:left w:val="none" w:sz="0" w:space="0" w:color="auto"/>
        <w:bottom w:val="none" w:sz="0" w:space="0" w:color="auto"/>
        <w:right w:val="none" w:sz="0" w:space="0" w:color="auto"/>
      </w:divBdr>
    </w:div>
    <w:div w:id="1754692923">
      <w:bodyDiv w:val="1"/>
      <w:marLeft w:val="0"/>
      <w:marRight w:val="0"/>
      <w:marTop w:val="0"/>
      <w:marBottom w:val="0"/>
      <w:divBdr>
        <w:top w:val="none" w:sz="0" w:space="0" w:color="auto"/>
        <w:left w:val="none" w:sz="0" w:space="0" w:color="auto"/>
        <w:bottom w:val="none" w:sz="0" w:space="0" w:color="auto"/>
        <w:right w:val="none" w:sz="0" w:space="0" w:color="auto"/>
      </w:divBdr>
    </w:div>
    <w:div w:id="1790587707">
      <w:bodyDiv w:val="1"/>
      <w:marLeft w:val="0"/>
      <w:marRight w:val="0"/>
      <w:marTop w:val="0"/>
      <w:marBottom w:val="0"/>
      <w:divBdr>
        <w:top w:val="none" w:sz="0" w:space="0" w:color="auto"/>
        <w:left w:val="none" w:sz="0" w:space="0" w:color="auto"/>
        <w:bottom w:val="none" w:sz="0" w:space="0" w:color="auto"/>
        <w:right w:val="none" w:sz="0" w:space="0" w:color="auto"/>
      </w:divBdr>
    </w:div>
    <w:div w:id="1790662331">
      <w:bodyDiv w:val="1"/>
      <w:marLeft w:val="0"/>
      <w:marRight w:val="0"/>
      <w:marTop w:val="0"/>
      <w:marBottom w:val="0"/>
      <w:divBdr>
        <w:top w:val="none" w:sz="0" w:space="0" w:color="auto"/>
        <w:left w:val="none" w:sz="0" w:space="0" w:color="auto"/>
        <w:bottom w:val="none" w:sz="0" w:space="0" w:color="auto"/>
        <w:right w:val="none" w:sz="0" w:space="0" w:color="auto"/>
      </w:divBdr>
    </w:div>
    <w:div w:id="1804694829">
      <w:bodyDiv w:val="1"/>
      <w:marLeft w:val="0"/>
      <w:marRight w:val="0"/>
      <w:marTop w:val="0"/>
      <w:marBottom w:val="0"/>
      <w:divBdr>
        <w:top w:val="none" w:sz="0" w:space="0" w:color="auto"/>
        <w:left w:val="none" w:sz="0" w:space="0" w:color="auto"/>
        <w:bottom w:val="none" w:sz="0" w:space="0" w:color="auto"/>
        <w:right w:val="none" w:sz="0" w:space="0" w:color="auto"/>
      </w:divBdr>
    </w:div>
    <w:div w:id="1865827950">
      <w:bodyDiv w:val="1"/>
      <w:marLeft w:val="0"/>
      <w:marRight w:val="0"/>
      <w:marTop w:val="0"/>
      <w:marBottom w:val="0"/>
      <w:divBdr>
        <w:top w:val="none" w:sz="0" w:space="0" w:color="auto"/>
        <w:left w:val="none" w:sz="0" w:space="0" w:color="auto"/>
        <w:bottom w:val="none" w:sz="0" w:space="0" w:color="auto"/>
        <w:right w:val="none" w:sz="0" w:space="0" w:color="auto"/>
      </w:divBdr>
    </w:div>
    <w:div w:id="1923027723">
      <w:bodyDiv w:val="1"/>
      <w:marLeft w:val="0"/>
      <w:marRight w:val="0"/>
      <w:marTop w:val="0"/>
      <w:marBottom w:val="0"/>
      <w:divBdr>
        <w:top w:val="none" w:sz="0" w:space="0" w:color="auto"/>
        <w:left w:val="none" w:sz="0" w:space="0" w:color="auto"/>
        <w:bottom w:val="none" w:sz="0" w:space="0" w:color="auto"/>
        <w:right w:val="none" w:sz="0" w:space="0" w:color="auto"/>
      </w:divBdr>
    </w:div>
    <w:div w:id="2006083808">
      <w:bodyDiv w:val="1"/>
      <w:marLeft w:val="0"/>
      <w:marRight w:val="0"/>
      <w:marTop w:val="0"/>
      <w:marBottom w:val="0"/>
      <w:divBdr>
        <w:top w:val="none" w:sz="0" w:space="0" w:color="auto"/>
        <w:left w:val="none" w:sz="0" w:space="0" w:color="auto"/>
        <w:bottom w:val="none" w:sz="0" w:space="0" w:color="auto"/>
        <w:right w:val="none" w:sz="0" w:space="0" w:color="auto"/>
      </w:divBdr>
    </w:div>
    <w:div w:id="2112585295">
      <w:bodyDiv w:val="1"/>
      <w:marLeft w:val="0"/>
      <w:marRight w:val="0"/>
      <w:marTop w:val="0"/>
      <w:marBottom w:val="0"/>
      <w:divBdr>
        <w:top w:val="none" w:sz="0" w:space="0" w:color="auto"/>
        <w:left w:val="none" w:sz="0" w:space="0" w:color="auto"/>
        <w:bottom w:val="none" w:sz="0" w:space="0" w:color="auto"/>
        <w:right w:val="none" w:sz="0" w:space="0" w:color="auto"/>
      </w:divBdr>
    </w:div>
    <w:div w:id="2143885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hnung@kreis-steinfurt.de"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18757-EDCA-4AD8-9CB8-6E0F217A7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1024</Words>
  <Characters>8292</Characters>
  <Application>Microsoft Office Word</Application>
  <DocSecurity>0</DocSecurity>
  <Lines>69</Lines>
  <Paragraphs>18</Paragraphs>
  <ScaleCrop>false</ScaleCrop>
  <HeadingPairs>
    <vt:vector size="2" baseType="variant">
      <vt:variant>
        <vt:lpstr>Titel</vt:lpstr>
      </vt:variant>
      <vt:variant>
        <vt:i4>1</vt:i4>
      </vt:variant>
    </vt:vector>
  </HeadingPairs>
  <TitlesOfParts>
    <vt:vector size="1" baseType="lpstr">
      <vt:lpstr>Bieterfragebogen</vt:lpstr>
    </vt:vector>
  </TitlesOfParts>
  <Company>Kreis Steinfurt</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Bieterfragebogen</dc:title>
  <dc:creator>Steffi Höing</dc:creator>
  <cp:lastModifiedBy>Katja Burrichter</cp:lastModifiedBy>
  <cp:revision>50</cp:revision>
  <cp:lastPrinted>2021-09-21T09:28:00Z</cp:lastPrinted>
  <dcterms:created xsi:type="dcterms:W3CDTF">2026-07-14T09:06:00Z</dcterms:created>
  <dcterms:modified xsi:type="dcterms:W3CDTF">2026-07-22T10:35:00Z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oogle.Documents.Tracking">
    <vt:lpwstr>false</vt:lpwstr>
  </property>
</Properties>
</file>